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F29DD" w14:textId="77777777" w:rsidR="00E64ABE" w:rsidRPr="00E64ABE" w:rsidRDefault="00E64ABE" w:rsidP="00FF5B9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t>ANEXO I</w:t>
      </w:r>
    </w:p>
    <w:p w14:paraId="75960E80" w14:textId="77777777" w:rsidR="00E64ABE" w:rsidRPr="00E64ABE" w:rsidRDefault="00E64ABE" w:rsidP="00FF5B9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t>DECLARAÇÃO DE CIÊNCIA E CONCORDÂNCIA</w:t>
      </w:r>
    </w:p>
    <w:p w14:paraId="18B7313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23DB680" w14:textId="79A066C2"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48F284A" w14:textId="622A588C"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Declaro que a </w:t>
      </w:r>
      <w:r w:rsidRPr="00E64ABE">
        <w:rPr>
          <w:rFonts w:ascii="Times New Roman" w:eastAsia="Times New Roman" w:hAnsi="Times New Roman" w:cs="Times New Roman"/>
          <w:i/>
          <w:iCs/>
          <w:color w:val="000000"/>
          <w:sz w:val="27"/>
          <w:szCs w:val="27"/>
          <w:lang w:eastAsia="pt-BR"/>
        </w:rPr>
        <w:t>[identificação da organização da sociedade civil – OSC]</w:t>
      </w:r>
      <w:r w:rsidRPr="00E64ABE">
        <w:rPr>
          <w:rFonts w:ascii="Times New Roman" w:eastAsia="Times New Roman" w:hAnsi="Times New Roman" w:cs="Times New Roman"/>
          <w:color w:val="000000"/>
          <w:sz w:val="27"/>
          <w:szCs w:val="27"/>
          <w:lang w:eastAsia="pt-BR"/>
        </w:rPr>
        <w:t xml:space="preserve"> está ciente e concorda com as disposições previstas no Edital de Chamamento Público nº </w:t>
      </w:r>
      <w:r w:rsidR="00FF5B97">
        <w:rPr>
          <w:rFonts w:ascii="Times New Roman" w:eastAsia="Times New Roman" w:hAnsi="Times New Roman" w:cs="Times New Roman"/>
          <w:color w:val="000000"/>
          <w:sz w:val="27"/>
          <w:szCs w:val="27"/>
          <w:lang w:eastAsia="pt-BR"/>
        </w:rPr>
        <w:t>02</w:t>
      </w:r>
      <w:r w:rsidRPr="00E64ABE">
        <w:rPr>
          <w:rFonts w:ascii="Times New Roman" w:eastAsia="Times New Roman" w:hAnsi="Times New Roman" w:cs="Times New Roman"/>
          <w:color w:val="000000"/>
          <w:sz w:val="27"/>
          <w:szCs w:val="27"/>
          <w:lang w:eastAsia="pt-BR"/>
        </w:rPr>
        <w:t>/2021 – SMI/FMDI e em seus anexos, bem como que se responsabiliza, sob as penas da Lei, pela veracidade e legitimidade das informações e documentos apresentados durante o processo de seleção.</w:t>
      </w:r>
    </w:p>
    <w:p w14:paraId="230965E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C557C5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68F231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Londrina - Pr, ____ de ______________ </w:t>
      </w:r>
      <w:proofErr w:type="spellStart"/>
      <w:r w:rsidRPr="00E64ABE">
        <w:rPr>
          <w:rFonts w:ascii="Times New Roman" w:eastAsia="Times New Roman" w:hAnsi="Times New Roman" w:cs="Times New Roman"/>
          <w:color w:val="000000"/>
          <w:sz w:val="27"/>
          <w:szCs w:val="27"/>
          <w:lang w:eastAsia="pt-BR"/>
        </w:rPr>
        <w:t>de</w:t>
      </w:r>
      <w:proofErr w:type="spellEnd"/>
      <w:r w:rsidRPr="00E64ABE">
        <w:rPr>
          <w:rFonts w:ascii="Times New Roman" w:eastAsia="Times New Roman" w:hAnsi="Times New Roman" w:cs="Times New Roman"/>
          <w:color w:val="000000"/>
          <w:sz w:val="27"/>
          <w:szCs w:val="27"/>
          <w:lang w:eastAsia="pt-BR"/>
        </w:rPr>
        <w:t xml:space="preserve"> 2021.</w:t>
      </w:r>
    </w:p>
    <w:p w14:paraId="0B199FE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117798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C9DA3A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w:t>
      </w:r>
    </w:p>
    <w:p w14:paraId="369D254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(Nome e Cargo do Representante Legal da OSC)</w:t>
      </w:r>
    </w:p>
    <w:p w14:paraId="0FB905FE"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4827AA54"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34BE362D"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00313824"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7B435DBE"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45AAD65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45ED125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32E51B19" w14:textId="77777777" w:rsid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706E5AC"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4EA5AC29" w14:textId="77777777" w:rsidR="00C31F51" w:rsidRPr="00E64ABE"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1A4D6E38" w14:textId="25100446" w:rsidR="00E64ABE" w:rsidRPr="00E64ABE" w:rsidRDefault="00C31F51" w:rsidP="0090625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Pr>
          <w:rFonts w:ascii="Times New Roman" w:eastAsia="Times New Roman" w:hAnsi="Times New Roman" w:cs="Times New Roman"/>
          <w:b/>
          <w:bCs/>
          <w:color w:val="000000"/>
          <w:sz w:val="24"/>
          <w:szCs w:val="24"/>
          <w:lang w:eastAsia="pt-BR"/>
        </w:rPr>
        <w:lastRenderedPageBreak/>
        <w:t>A</w:t>
      </w:r>
      <w:r w:rsidR="00E64ABE" w:rsidRPr="00E64ABE">
        <w:rPr>
          <w:rFonts w:ascii="Times New Roman" w:eastAsia="Times New Roman" w:hAnsi="Times New Roman" w:cs="Times New Roman"/>
          <w:b/>
          <w:bCs/>
          <w:color w:val="000000"/>
          <w:sz w:val="24"/>
          <w:szCs w:val="24"/>
          <w:lang w:eastAsia="pt-BR"/>
        </w:rPr>
        <w:t>NEXO II</w:t>
      </w:r>
    </w:p>
    <w:p w14:paraId="76831FFC" w14:textId="7280C5A5" w:rsidR="00E64ABE" w:rsidRPr="00C31F51" w:rsidRDefault="00E64ABE" w:rsidP="00C31F51">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 </w:t>
      </w:r>
      <w:r w:rsidRPr="00C31F51">
        <w:rPr>
          <w:rFonts w:ascii="Times New Roman" w:eastAsia="Times New Roman" w:hAnsi="Times New Roman" w:cs="Times New Roman"/>
          <w:b/>
          <w:bCs/>
          <w:color w:val="000000"/>
          <w:sz w:val="24"/>
          <w:szCs w:val="24"/>
          <w:lang w:eastAsia="pt-BR"/>
        </w:rPr>
        <w:t>DECLARAÇÃO DA NÃO OCORRÊNCIA DE IMPEDIMENTOS</w:t>
      </w:r>
    </w:p>
    <w:p w14:paraId="1F6EF43F" w14:textId="77777777" w:rsidR="00E64ABE" w:rsidRPr="00C31F51"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 Declaro para os devidos fins, que a </w:t>
      </w:r>
      <w:r w:rsidRPr="00C31F51">
        <w:rPr>
          <w:rFonts w:ascii="Times New Roman" w:eastAsia="Times New Roman" w:hAnsi="Times New Roman" w:cs="Times New Roman"/>
          <w:i/>
          <w:iCs/>
          <w:color w:val="000000"/>
          <w:sz w:val="24"/>
          <w:szCs w:val="24"/>
          <w:lang w:eastAsia="pt-BR"/>
        </w:rPr>
        <w:t>[identificação da organização da sociedade civil – OSC] </w:t>
      </w:r>
      <w:r w:rsidRPr="00C31F51">
        <w:rPr>
          <w:rFonts w:ascii="Times New Roman" w:eastAsia="Times New Roman" w:hAnsi="Times New Roman" w:cs="Times New Roman"/>
          <w:color w:val="000000"/>
          <w:sz w:val="24"/>
          <w:szCs w:val="24"/>
          <w:lang w:eastAsia="pt-BR"/>
        </w:rPr>
        <w:t>e seus dirigentes não incorrem em quaisquer das vedações previstas no art. 39 da Lei nº 13.019, de 2014. Nesse sentido, a citada organização da sociedade civil - OSC:</w:t>
      </w:r>
    </w:p>
    <w:p w14:paraId="7E9CC55D" w14:textId="77777777" w:rsidR="00E64ABE" w:rsidRPr="00C31F51" w:rsidRDefault="00E64ABE" w:rsidP="0019123A">
      <w:pPr>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Está regularmente constituída ou, se estrangeira, está autorizada a funcionar no território nacional;</w:t>
      </w:r>
    </w:p>
    <w:p w14:paraId="5F4C6EA1" w14:textId="77777777" w:rsidR="00E64ABE" w:rsidRPr="00C31F51" w:rsidRDefault="00E64ABE" w:rsidP="0019123A">
      <w:pPr>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Não foi omissa no dever de prestar contas de parceria anteriormente celebrada;</w:t>
      </w:r>
    </w:p>
    <w:p w14:paraId="123CFB6B" w14:textId="77777777" w:rsidR="00E64ABE" w:rsidRPr="00C31F51" w:rsidRDefault="00E64ABE" w:rsidP="0019123A">
      <w:pPr>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Não tem como dirigente membro de Poder ou do Ministério Público, ou dirigente de órgão ou entidade da administração pública municipal, estendendo-se a vedação aos respectivos cônjuges ou companheiros, bem como parentes em linha reta, colateral ou por afinidade, até o segundo grau.</w:t>
      </w:r>
    </w:p>
    <w:p w14:paraId="4886050C" w14:textId="77777777" w:rsidR="00E64ABE" w:rsidRPr="00C31F51" w:rsidRDefault="00E64ABE" w:rsidP="0019123A">
      <w:pPr>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Não teve as contas rejeitadas pela administração pública nos últimos cinco anos, observadas as exceções previstas no art. 39, </w:t>
      </w:r>
      <w:r w:rsidRPr="00C31F51">
        <w:rPr>
          <w:rFonts w:ascii="Times New Roman" w:eastAsia="Times New Roman" w:hAnsi="Times New Roman" w:cs="Times New Roman"/>
          <w:b/>
          <w:bCs/>
          <w:color w:val="000000"/>
          <w:sz w:val="24"/>
          <w:szCs w:val="24"/>
          <w:lang w:eastAsia="pt-BR"/>
        </w:rPr>
        <w:t>caput</w:t>
      </w:r>
      <w:r w:rsidRPr="00C31F51">
        <w:rPr>
          <w:rFonts w:ascii="Times New Roman" w:eastAsia="Times New Roman" w:hAnsi="Times New Roman" w:cs="Times New Roman"/>
          <w:color w:val="000000"/>
          <w:sz w:val="24"/>
          <w:szCs w:val="24"/>
          <w:lang w:eastAsia="pt-BR"/>
        </w:rPr>
        <w:t>, inciso IV, alíneas “a” até “c”, da Lei nº 13.019, de 2014;</w:t>
      </w:r>
    </w:p>
    <w:p w14:paraId="587C7AA5" w14:textId="77777777" w:rsidR="00E64ABE" w:rsidRPr="00C31F51" w:rsidRDefault="00E64ABE" w:rsidP="0019123A">
      <w:pPr>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Não se encontra submetida aos efeitos das sanções de suspensão de participação em licitação e impedimento de contratar com a administração, declaração de inidoneidade para licitar ou contratar com a administração pública, suspensão temporária da participação em chamamento público e impedimento de celebrar parceria ou contrato com órgãos e entidades da esfera de governo da administração pública sancionadora e, por fim, declaração de inidoneidade para participar de chamamento público ou celebrar parceria ou contrato com órgãos e entidades de todas as esferas de governo;</w:t>
      </w:r>
    </w:p>
    <w:p w14:paraId="3A79EB40" w14:textId="77777777" w:rsidR="00E64ABE" w:rsidRPr="00C31F51" w:rsidRDefault="00E64ABE" w:rsidP="0019123A">
      <w:pPr>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Não teve contas de parceria julgadas irregulares ou rejeitadas por Tribunal ou Conselho de Contas de qualquer esfera da Federação, em decisão irrecorrível, nos últimos 8 (oito) anos; e</w:t>
      </w:r>
    </w:p>
    <w:p w14:paraId="7242D1E2" w14:textId="77777777" w:rsidR="00E64ABE" w:rsidRPr="00C31F51" w:rsidRDefault="00E64ABE" w:rsidP="0019123A">
      <w:pPr>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Não tem entre seus dirigentes pessoa cujas contas relativas a parcerias tenham sido julgadas irregulares ou rejeitadas por Tribunal ou Conselho de Contas de qualquer esfera da Federação, em decisão irrecorrível, nos últimos 8 (oito) anos; julgada responsável por falta grave e inabilitada para o exercício de cargo em comissão ou função de confiança, enquanto durar a inabilitação; ou considerada responsável por ato de improbidade, enquanto durarem os prazos estabelecidos nos incisos I, II e III do art. 12 da Lei nº 8.429, de 2 de junho de 1992. </w:t>
      </w:r>
    </w:p>
    <w:p w14:paraId="087AD0ED" w14:textId="77777777" w:rsidR="00E64ABE" w:rsidRPr="00C31F51"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C31F51">
        <w:rPr>
          <w:rFonts w:ascii="Times New Roman" w:eastAsia="Times New Roman" w:hAnsi="Times New Roman" w:cs="Times New Roman"/>
          <w:color w:val="000000"/>
          <w:sz w:val="24"/>
          <w:szCs w:val="24"/>
          <w:lang w:eastAsia="pt-BR"/>
        </w:rPr>
        <w:t xml:space="preserve">Londrina, ____ de ______________ </w:t>
      </w:r>
      <w:proofErr w:type="spellStart"/>
      <w:r w:rsidRPr="00C31F51">
        <w:rPr>
          <w:rFonts w:ascii="Times New Roman" w:eastAsia="Times New Roman" w:hAnsi="Times New Roman" w:cs="Times New Roman"/>
          <w:color w:val="000000"/>
          <w:sz w:val="24"/>
          <w:szCs w:val="24"/>
          <w:lang w:eastAsia="pt-BR"/>
        </w:rPr>
        <w:t>de</w:t>
      </w:r>
      <w:proofErr w:type="spellEnd"/>
      <w:r w:rsidRPr="00C31F51">
        <w:rPr>
          <w:rFonts w:ascii="Times New Roman" w:eastAsia="Times New Roman" w:hAnsi="Times New Roman" w:cs="Times New Roman"/>
          <w:color w:val="000000"/>
          <w:sz w:val="24"/>
          <w:szCs w:val="24"/>
          <w:lang w:eastAsia="pt-BR"/>
        </w:rPr>
        <w:t xml:space="preserve"> 20___.</w:t>
      </w:r>
    </w:p>
    <w:p w14:paraId="6AADD77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A2F88A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C9A771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4CD8647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w:t>
      </w:r>
    </w:p>
    <w:p w14:paraId="2492BCF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(Nome e Cargo do Representante Legal da OSC)</w:t>
      </w:r>
    </w:p>
    <w:p w14:paraId="220E643E" w14:textId="77777777" w:rsidR="00E64ABE" w:rsidRPr="00E64ABE" w:rsidRDefault="00E64ABE" w:rsidP="0090625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lastRenderedPageBreak/>
        <w:t>ANEXO III</w:t>
      </w:r>
    </w:p>
    <w:p w14:paraId="1D28647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bl>
      <w:tblPr>
        <w:tblW w:w="10195" w:type="dxa"/>
        <w:tblCellSpacing w:w="0"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5"/>
        <w:gridCol w:w="1618"/>
        <w:gridCol w:w="183"/>
        <w:gridCol w:w="164"/>
        <w:gridCol w:w="385"/>
        <w:gridCol w:w="370"/>
        <w:gridCol w:w="307"/>
        <w:gridCol w:w="272"/>
        <w:gridCol w:w="272"/>
        <w:gridCol w:w="282"/>
        <w:gridCol w:w="280"/>
        <w:gridCol w:w="746"/>
        <w:gridCol w:w="989"/>
        <w:gridCol w:w="284"/>
        <w:gridCol w:w="360"/>
        <w:gridCol w:w="338"/>
        <w:gridCol w:w="321"/>
        <w:gridCol w:w="310"/>
        <w:gridCol w:w="1478"/>
        <w:gridCol w:w="131"/>
      </w:tblGrid>
      <w:tr w:rsidR="00E64ABE" w:rsidRPr="00EA3FAA" w14:paraId="28232847"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31A1D2DD" w14:textId="77777777" w:rsidR="00E64ABE" w:rsidRPr="00EA3FAA" w:rsidRDefault="00E64ABE" w:rsidP="0019123A">
            <w:pPr>
              <w:spacing w:before="100" w:beforeAutospacing="1" w:after="100" w:afterAutospacing="1" w:line="240" w:lineRule="auto"/>
              <w:jc w:val="both"/>
              <w:outlineLvl w:val="4"/>
              <w:rPr>
                <w:rFonts w:ascii="Times New Roman" w:eastAsia="Times New Roman" w:hAnsi="Times New Roman" w:cs="Times New Roman"/>
                <w:b/>
                <w:bCs/>
                <w:color w:val="000000"/>
                <w:sz w:val="24"/>
                <w:szCs w:val="24"/>
                <w:lang w:eastAsia="pt-BR"/>
              </w:rPr>
            </w:pPr>
            <w:r w:rsidRPr="00EA3FAA">
              <w:rPr>
                <w:rFonts w:ascii="Times New Roman" w:eastAsia="Times New Roman" w:hAnsi="Times New Roman" w:cs="Times New Roman"/>
                <w:b/>
                <w:bCs/>
                <w:color w:val="000000"/>
                <w:sz w:val="24"/>
                <w:szCs w:val="24"/>
                <w:lang w:eastAsia="pt-BR"/>
              </w:rPr>
              <w:t>PLANO DE TRABALHO</w:t>
            </w:r>
          </w:p>
        </w:tc>
      </w:tr>
      <w:tr w:rsidR="00E64ABE" w:rsidRPr="00EA3FAA" w14:paraId="3A5063B9"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67CCE3E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1 - DADOS CADASTRAIS</w:t>
            </w:r>
          </w:p>
        </w:tc>
      </w:tr>
      <w:tr w:rsidR="00E64ABE" w:rsidRPr="00EA3FAA" w14:paraId="38A78829" w14:textId="77777777" w:rsidTr="00EA3FAA">
        <w:trPr>
          <w:tblCellSpacing w:w="0" w:type="dxa"/>
        </w:trPr>
        <w:tc>
          <w:tcPr>
            <w:tcW w:w="0" w:type="auto"/>
            <w:gridSpan w:val="15"/>
            <w:tcBorders>
              <w:top w:val="outset" w:sz="6" w:space="0" w:color="auto"/>
              <w:left w:val="outset" w:sz="6" w:space="0" w:color="auto"/>
              <w:bottom w:val="outset" w:sz="6" w:space="0" w:color="auto"/>
              <w:right w:val="outset" w:sz="6" w:space="0" w:color="auto"/>
            </w:tcBorders>
            <w:vAlign w:val="center"/>
            <w:hideMark/>
          </w:tcPr>
          <w:p w14:paraId="390E7045"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INSTITUIÇÃO PROPONENTE</w:t>
            </w:r>
          </w:p>
          <w:p w14:paraId="79F5EC84"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6A7F81E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CNPJ</w:t>
            </w:r>
          </w:p>
        </w:tc>
      </w:tr>
      <w:tr w:rsidR="00E64ABE" w:rsidRPr="00EA3FAA" w14:paraId="204BAE37" w14:textId="77777777" w:rsidTr="00EA3FAA">
        <w:trPr>
          <w:tblCellSpacing w:w="0" w:type="dxa"/>
        </w:trPr>
        <w:tc>
          <w:tcPr>
            <w:tcW w:w="0" w:type="auto"/>
            <w:gridSpan w:val="13"/>
            <w:tcBorders>
              <w:top w:val="outset" w:sz="6" w:space="0" w:color="auto"/>
              <w:left w:val="outset" w:sz="6" w:space="0" w:color="auto"/>
              <w:bottom w:val="outset" w:sz="6" w:space="0" w:color="auto"/>
              <w:right w:val="outset" w:sz="6" w:space="0" w:color="auto"/>
            </w:tcBorders>
            <w:vAlign w:val="center"/>
            <w:hideMark/>
          </w:tcPr>
          <w:p w14:paraId="0E1F4F6F"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ENDEREÇO COMPLETO</w:t>
            </w:r>
          </w:p>
          <w:p w14:paraId="62371430"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760E5E7C" w14:textId="56F245A1" w:rsidR="00E64ABE" w:rsidRPr="00EA3FAA" w:rsidRDefault="00EA3FAA" w:rsidP="0019123A">
            <w:pPr>
              <w:spacing w:before="100" w:beforeAutospacing="1" w:after="100" w:afterAutospacing="1" w:line="240" w:lineRule="auto"/>
              <w:jc w:val="both"/>
              <w:outlineLvl w:val="2"/>
              <w:rPr>
                <w:rFonts w:ascii="Times New Roman" w:eastAsia="Times New Roman" w:hAnsi="Times New Roman" w:cs="Times New Roman"/>
                <w:b/>
                <w:bCs/>
                <w:color w:val="000000"/>
                <w:sz w:val="24"/>
                <w:szCs w:val="24"/>
                <w:lang w:eastAsia="pt-BR"/>
              </w:rPr>
            </w:pPr>
            <w:r w:rsidRPr="00EA3FAA">
              <w:rPr>
                <w:rFonts w:ascii="Times New Roman" w:eastAsia="Times New Roman" w:hAnsi="Times New Roman" w:cs="Times New Roman"/>
                <w:b/>
                <w:bCs/>
                <w:color w:val="000000"/>
                <w:sz w:val="24"/>
                <w:szCs w:val="24"/>
                <w:lang w:eastAsia="pt-BR"/>
              </w:rPr>
              <w:t>E-M</w:t>
            </w:r>
            <w:r w:rsidR="00E64ABE" w:rsidRPr="00EA3FAA">
              <w:rPr>
                <w:rFonts w:ascii="Times New Roman" w:eastAsia="Times New Roman" w:hAnsi="Times New Roman" w:cs="Times New Roman"/>
                <w:b/>
                <w:bCs/>
                <w:color w:val="000000"/>
                <w:sz w:val="24"/>
                <w:szCs w:val="24"/>
                <w:lang w:eastAsia="pt-BR"/>
              </w:rPr>
              <w:t>AIL</w:t>
            </w:r>
          </w:p>
        </w:tc>
      </w:tr>
      <w:tr w:rsidR="00E64ABE" w:rsidRPr="00EA3FAA" w14:paraId="43E7F987" w14:textId="77777777" w:rsidTr="00EA3FAA">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2672E8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CIDADE</w:t>
            </w:r>
          </w:p>
          <w:p w14:paraId="1B6FB906"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2819CA76"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UF</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078DBF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CEP</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379AACE7"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DDD/FONE</w:t>
            </w:r>
          </w:p>
        </w:tc>
      </w:tr>
      <w:tr w:rsidR="00E64ABE" w:rsidRPr="00EA3FAA" w14:paraId="49AD3EC5" w14:textId="77777777" w:rsidTr="00EA3FAA">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355C8CA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BANCO (COM NÚMERO)</w:t>
            </w:r>
          </w:p>
          <w:p w14:paraId="3A8CCFF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4713F746"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AGÊNCIA</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64021484"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CONTA</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3ED9EED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OPERAÇÃO</w:t>
            </w:r>
          </w:p>
        </w:tc>
      </w:tr>
      <w:tr w:rsidR="00E64ABE" w:rsidRPr="00EA3FAA" w14:paraId="0526659F" w14:textId="77777777" w:rsidTr="00EA3FAA">
        <w:trPr>
          <w:tblCellSpacing w:w="0" w:type="dxa"/>
        </w:trPr>
        <w:tc>
          <w:tcPr>
            <w:tcW w:w="0" w:type="auto"/>
            <w:gridSpan w:val="16"/>
            <w:tcBorders>
              <w:top w:val="outset" w:sz="6" w:space="0" w:color="auto"/>
              <w:left w:val="outset" w:sz="6" w:space="0" w:color="auto"/>
              <w:bottom w:val="outset" w:sz="6" w:space="0" w:color="auto"/>
              <w:right w:val="outset" w:sz="6" w:space="0" w:color="auto"/>
            </w:tcBorders>
            <w:vAlign w:val="center"/>
            <w:hideMark/>
          </w:tcPr>
          <w:p w14:paraId="164DE50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NOME DO REPRESENTANTE LEGAL</w:t>
            </w:r>
          </w:p>
          <w:p w14:paraId="4558391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6493621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CPF</w:t>
            </w:r>
          </w:p>
        </w:tc>
      </w:tr>
      <w:tr w:rsidR="00E64ABE" w:rsidRPr="00EA3FAA" w14:paraId="3D175D76" w14:textId="77777777" w:rsidTr="00EA3FAA">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D153BC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CARTEIRA DE IDENTIDADE/ ÓRGÃO EXPEDIDOR</w:t>
            </w:r>
          </w:p>
          <w:p w14:paraId="22A267C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4B732EA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CARGO</w:t>
            </w:r>
          </w:p>
          <w:p w14:paraId="1CD0B65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0DEF4DD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FUNÇÃO</w:t>
            </w:r>
            <w:r w:rsidRPr="00EA3FAA">
              <w:rPr>
                <w:rFonts w:ascii="Times New Roman" w:eastAsia="Times New Roman" w:hAnsi="Times New Roman" w:cs="Times New Roman"/>
                <w:color w:val="000000"/>
                <w:sz w:val="24"/>
                <w:szCs w:val="24"/>
                <w:lang w:eastAsia="pt-BR"/>
              </w:rPr>
              <w:t>    </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308A1A15"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EMAIL</w:t>
            </w:r>
          </w:p>
        </w:tc>
      </w:tr>
      <w:tr w:rsidR="00E64ABE" w:rsidRPr="00EA3FAA" w14:paraId="0D988CCF"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44695CC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QUALIFICAÇÃO COMPLETA: (</w:t>
            </w:r>
            <w:r w:rsidRPr="00EA3FAA">
              <w:rPr>
                <w:rFonts w:ascii="Times New Roman" w:eastAsia="Times New Roman" w:hAnsi="Times New Roman" w:cs="Times New Roman"/>
                <w:color w:val="000000"/>
                <w:sz w:val="24"/>
                <w:szCs w:val="24"/>
                <w:lang w:eastAsia="pt-BR"/>
              </w:rPr>
              <w:t>nacionalidade, naturalidade, estado civil, profissão</w:t>
            </w:r>
            <w:r w:rsidRPr="00EA3FAA">
              <w:rPr>
                <w:rFonts w:ascii="Times New Roman" w:eastAsia="Times New Roman" w:hAnsi="Times New Roman" w:cs="Times New Roman"/>
                <w:b/>
                <w:bCs/>
                <w:color w:val="000000"/>
                <w:sz w:val="24"/>
                <w:szCs w:val="24"/>
                <w:lang w:eastAsia="pt-BR"/>
              </w:rPr>
              <w:t>)</w:t>
            </w:r>
          </w:p>
          <w:p w14:paraId="1919CB4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640233B9"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305E9A25"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ENDEREÇO</w:t>
            </w:r>
          </w:p>
          <w:p w14:paraId="384C5914"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39D9B956"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438729C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NOME DO TESOUREIRO</w:t>
            </w:r>
          </w:p>
          <w:p w14:paraId="335AB4E0"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08342802" w14:textId="77777777" w:rsidTr="00EA3FAA">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70A7E86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RG/SSP</w:t>
            </w:r>
          </w:p>
        </w:tc>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748C11FB"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CPF</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3C9AC48B"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EMAIL</w:t>
            </w:r>
          </w:p>
          <w:p w14:paraId="1872D3C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4F0C7B53"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53EF819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QUALIFICAÇÃO COMPLETA: (</w:t>
            </w:r>
            <w:r w:rsidRPr="00EA3FAA">
              <w:rPr>
                <w:rFonts w:ascii="Times New Roman" w:eastAsia="Times New Roman" w:hAnsi="Times New Roman" w:cs="Times New Roman"/>
                <w:color w:val="000000"/>
                <w:sz w:val="24"/>
                <w:szCs w:val="24"/>
                <w:lang w:eastAsia="pt-BR"/>
              </w:rPr>
              <w:t>nacionalidade, naturalidade, estado civil, profissão</w:t>
            </w:r>
            <w:r w:rsidRPr="00EA3FAA">
              <w:rPr>
                <w:rFonts w:ascii="Times New Roman" w:eastAsia="Times New Roman" w:hAnsi="Times New Roman" w:cs="Times New Roman"/>
                <w:b/>
                <w:bCs/>
                <w:color w:val="000000"/>
                <w:sz w:val="24"/>
                <w:szCs w:val="24"/>
                <w:lang w:eastAsia="pt-BR"/>
              </w:rPr>
              <w:t>)</w:t>
            </w:r>
          </w:p>
          <w:p w14:paraId="264C0FF2"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5E543D60"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2CE3F2C6"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ENDEREÇO</w:t>
            </w:r>
          </w:p>
          <w:p w14:paraId="3FE564A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483AF470"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60C387BB"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2 – IDENTIFICAÇÃO DO PROJETO</w:t>
            </w:r>
          </w:p>
        </w:tc>
      </w:tr>
      <w:tr w:rsidR="00E64ABE" w:rsidRPr="00EA3FAA" w14:paraId="3964EBA0"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18C04EE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TÍTULO DO PROJETO (nome que identificará o projeto, não é o objeto)</w:t>
            </w:r>
          </w:p>
          <w:p w14:paraId="24A06C3B"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5EA7A994"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6FB02AF2"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lastRenderedPageBreak/>
              <w:t>JUSTIFICATIVA DO PROJETO</w:t>
            </w:r>
          </w:p>
          <w:p w14:paraId="546C6D3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5F1BB0C2"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61218C9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IDENTIFICAÇÃO DO OBJETO (conforme descrito no edital)</w:t>
            </w:r>
          </w:p>
        </w:tc>
      </w:tr>
      <w:tr w:rsidR="00E64ABE" w:rsidRPr="00EA3FAA" w14:paraId="567790CD"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4458E0E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OBJETIVO GERAL</w:t>
            </w:r>
          </w:p>
          <w:p w14:paraId="20B83936"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75D75948"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43FAED8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OBJETIVOS ESPECÍFICOS</w:t>
            </w:r>
          </w:p>
          <w:p w14:paraId="0C781557"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19232CC7"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6189259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ABRANGÊNCIA GEOGRÁFICA</w:t>
            </w:r>
          </w:p>
          <w:p w14:paraId="65737382"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0F46ED27"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75798D0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PÚBLICO ALVO/BENEFICIÁRIOS</w:t>
            </w:r>
          </w:p>
          <w:p w14:paraId="532360D7"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66A2F01B"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2F04AAD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ATIVIDADES DE ROTINA DA INSTITUIÇÃO / METODOLOGIA   / RECURSOS HUMANOS ESPAÇO FÍSICO /PARCERIAS ENVOLVIDAS / INDICADORES OBRIGATÓRIOS ATIVIDADES DESENVOLVIDAS POR ÁRES DE ATUAÇÃO</w:t>
            </w:r>
          </w:p>
          <w:p w14:paraId="611BB4E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7EF6F85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63A25BA7"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3D01FAC3"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13E21ED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CRONOGRAMA DE EXECUÇÃO DO PROJETO</w:t>
            </w:r>
          </w:p>
          <w:p w14:paraId="64C6E31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73860D2C"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0FFDE0C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SISTEMA DE MONITORAMENTO E AVALIAÇÃO</w:t>
            </w:r>
          </w:p>
          <w:p w14:paraId="19A53F9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39B24391"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78B45874"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3 – CRONOGRAMA DE EXECUÇÃO (META, ETAPA OU FASE)</w:t>
            </w:r>
          </w:p>
        </w:tc>
      </w:tr>
      <w:tr w:rsidR="00E64ABE" w:rsidRPr="00EA3FAA" w14:paraId="589608A5" w14:textId="77777777" w:rsidTr="00EA3FAA">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6D6DB0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META</w:t>
            </w:r>
          </w:p>
        </w:tc>
        <w:tc>
          <w:tcPr>
            <w:tcW w:w="0" w:type="auto"/>
            <w:gridSpan w:val="12"/>
            <w:vMerge w:val="restart"/>
            <w:tcBorders>
              <w:top w:val="outset" w:sz="6" w:space="0" w:color="auto"/>
              <w:left w:val="outset" w:sz="6" w:space="0" w:color="auto"/>
              <w:bottom w:val="outset" w:sz="6" w:space="0" w:color="auto"/>
              <w:right w:val="outset" w:sz="6" w:space="0" w:color="auto"/>
            </w:tcBorders>
            <w:vAlign w:val="center"/>
            <w:hideMark/>
          </w:tcPr>
          <w:p w14:paraId="7B9D951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ESPECIFICAÇÃO</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676CEB9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DURAÇÃO</w:t>
            </w:r>
          </w:p>
        </w:tc>
      </w:tr>
      <w:tr w:rsidR="00E64ABE" w:rsidRPr="00EA3FAA" w14:paraId="476109D3" w14:textId="77777777" w:rsidTr="00EA3FA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D67C29" w14:textId="77777777" w:rsidR="00E64ABE" w:rsidRPr="00EA3FAA" w:rsidRDefault="00E64ABE" w:rsidP="0019123A">
            <w:pPr>
              <w:spacing w:after="0" w:line="240" w:lineRule="auto"/>
              <w:jc w:val="both"/>
              <w:rPr>
                <w:rFonts w:ascii="Times New Roman" w:eastAsia="Times New Roman" w:hAnsi="Times New Roman" w:cs="Times New Roman"/>
                <w:color w:val="000000"/>
                <w:sz w:val="24"/>
                <w:szCs w:val="24"/>
                <w:lang w:eastAsia="pt-BR"/>
              </w:rPr>
            </w:pPr>
          </w:p>
        </w:tc>
        <w:tc>
          <w:tcPr>
            <w:tcW w:w="0" w:type="auto"/>
            <w:gridSpan w:val="12"/>
            <w:vMerge/>
            <w:tcBorders>
              <w:top w:val="outset" w:sz="6" w:space="0" w:color="auto"/>
              <w:left w:val="outset" w:sz="6" w:space="0" w:color="auto"/>
              <w:bottom w:val="outset" w:sz="6" w:space="0" w:color="auto"/>
              <w:right w:val="outset" w:sz="6" w:space="0" w:color="auto"/>
            </w:tcBorders>
            <w:vAlign w:val="center"/>
            <w:hideMark/>
          </w:tcPr>
          <w:p w14:paraId="5565D8AE" w14:textId="77777777" w:rsidR="00E64ABE" w:rsidRPr="00EA3FAA" w:rsidRDefault="00E64ABE" w:rsidP="0019123A">
            <w:pPr>
              <w:spacing w:after="0" w:line="240" w:lineRule="auto"/>
              <w:jc w:val="both"/>
              <w:rPr>
                <w:rFonts w:ascii="Times New Roman" w:eastAsia="Times New Roman" w:hAnsi="Times New Roman" w:cs="Times New Roman"/>
                <w:color w:val="000000"/>
                <w:sz w:val="24"/>
                <w:szCs w:val="24"/>
                <w:lang w:eastAsia="pt-BR"/>
              </w:rPr>
            </w:pP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3F36765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INÍCIO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7677786"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TÉRMINO</w:t>
            </w:r>
          </w:p>
        </w:tc>
      </w:tr>
      <w:tr w:rsidR="00E64ABE" w:rsidRPr="00EA3FAA" w14:paraId="49E5A486" w14:textId="77777777" w:rsidTr="00EA3FA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2BBB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79A75F8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25096D94"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12"/>
            <w:tcBorders>
              <w:top w:val="outset" w:sz="6" w:space="0" w:color="auto"/>
              <w:left w:val="outset" w:sz="6" w:space="0" w:color="auto"/>
              <w:bottom w:val="outset" w:sz="6" w:space="0" w:color="auto"/>
              <w:right w:val="outset" w:sz="6" w:space="0" w:color="auto"/>
            </w:tcBorders>
            <w:vAlign w:val="center"/>
            <w:hideMark/>
          </w:tcPr>
          <w:p w14:paraId="75BD9A02"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(OBJETO)</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05CA375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A partir da assinatura</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9BAAF5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Tempo de duração em meses (definido em edital)</w:t>
            </w:r>
          </w:p>
        </w:tc>
      </w:tr>
      <w:tr w:rsidR="00E64ABE" w:rsidRPr="00EA3FAA" w14:paraId="47A71924"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09E5958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4 – PLANILHA DE CUSTOS/PLANO DE APLICAÇÃO (R$ 1,00)</w:t>
            </w:r>
          </w:p>
        </w:tc>
      </w:tr>
      <w:tr w:rsidR="00E64ABE" w:rsidRPr="00EA3FAA" w14:paraId="6AF743B3"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707C4887"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NATUREZA DA DESPESA</w:t>
            </w:r>
          </w:p>
        </w:tc>
      </w:tr>
      <w:tr w:rsidR="00E64ABE" w:rsidRPr="00EA3FAA" w14:paraId="7AF78A14" w14:textId="77777777" w:rsidTr="00EA3FAA">
        <w:trPr>
          <w:tblCellSpacing w:w="0" w:type="dxa"/>
        </w:trPr>
        <w:tc>
          <w:tcPr>
            <w:tcW w:w="0" w:type="auto"/>
            <w:gridSpan w:val="10"/>
            <w:tcBorders>
              <w:top w:val="outset" w:sz="6" w:space="0" w:color="auto"/>
              <w:left w:val="outset" w:sz="6" w:space="0" w:color="auto"/>
              <w:bottom w:val="outset" w:sz="6" w:space="0" w:color="auto"/>
              <w:right w:val="outset" w:sz="6" w:space="0" w:color="auto"/>
            </w:tcBorders>
            <w:vAlign w:val="center"/>
            <w:hideMark/>
          </w:tcPr>
          <w:p w14:paraId="2AED102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ESPECIFICAÇÃO</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6391982F"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MENSAL</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388321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ANUAL</w:t>
            </w:r>
          </w:p>
        </w:tc>
      </w:tr>
      <w:tr w:rsidR="00E64ABE" w:rsidRPr="00EA3FAA" w14:paraId="304060CB" w14:textId="77777777" w:rsidTr="00EA3FAA">
        <w:trPr>
          <w:tblCellSpacing w:w="0" w:type="dxa"/>
        </w:trPr>
        <w:tc>
          <w:tcPr>
            <w:tcW w:w="0" w:type="auto"/>
            <w:gridSpan w:val="10"/>
            <w:tcBorders>
              <w:top w:val="outset" w:sz="6" w:space="0" w:color="auto"/>
              <w:left w:val="outset" w:sz="6" w:space="0" w:color="auto"/>
              <w:bottom w:val="outset" w:sz="6" w:space="0" w:color="auto"/>
              <w:right w:val="outset" w:sz="6" w:space="0" w:color="auto"/>
            </w:tcBorders>
            <w:vAlign w:val="center"/>
            <w:hideMark/>
          </w:tcPr>
          <w:p w14:paraId="057911A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Detalhar a aplicação dos recursos (por rubrica)</w:t>
            </w:r>
          </w:p>
          <w:p w14:paraId="10A7458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7C24252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11B2882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091E66E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6E5DCBB5"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lastRenderedPageBreak/>
              <w: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5CD644"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lastRenderedPageBreak/>
              <w:t> </w:t>
            </w:r>
          </w:p>
          <w:p w14:paraId="4794BDC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45540F3C" w14:textId="77777777" w:rsidTr="00EA3FAA">
        <w:trPr>
          <w:tblCellSpacing w:w="0" w:type="dxa"/>
        </w:trPr>
        <w:tc>
          <w:tcPr>
            <w:tcW w:w="0" w:type="auto"/>
            <w:gridSpan w:val="10"/>
            <w:tcBorders>
              <w:top w:val="outset" w:sz="6" w:space="0" w:color="auto"/>
              <w:left w:val="outset" w:sz="6" w:space="0" w:color="auto"/>
              <w:bottom w:val="outset" w:sz="6" w:space="0" w:color="auto"/>
              <w:right w:val="outset" w:sz="6" w:space="0" w:color="auto"/>
            </w:tcBorders>
            <w:vAlign w:val="center"/>
            <w:hideMark/>
          </w:tcPr>
          <w:p w14:paraId="30CE10C2"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6C65A11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1E2D00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4D0D9B75" w14:textId="77777777" w:rsidTr="00EA3FAA">
        <w:trPr>
          <w:tblCellSpacing w:w="0" w:type="dxa"/>
        </w:trPr>
        <w:tc>
          <w:tcPr>
            <w:tcW w:w="0" w:type="auto"/>
            <w:gridSpan w:val="10"/>
            <w:tcBorders>
              <w:top w:val="outset" w:sz="6" w:space="0" w:color="auto"/>
              <w:left w:val="outset" w:sz="6" w:space="0" w:color="auto"/>
              <w:bottom w:val="outset" w:sz="6" w:space="0" w:color="auto"/>
              <w:right w:val="outset" w:sz="6" w:space="0" w:color="auto"/>
            </w:tcBorders>
            <w:vAlign w:val="center"/>
            <w:hideMark/>
          </w:tcPr>
          <w:p w14:paraId="44D95773"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60FCAAC5"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830392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533B1C93" w14:textId="77777777" w:rsidTr="00EA3FAA">
        <w:trPr>
          <w:tblCellSpacing w:w="0"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1E11AEDF"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Total mensal</w:t>
            </w:r>
          </w:p>
        </w:tc>
        <w:tc>
          <w:tcPr>
            <w:tcW w:w="0" w:type="auto"/>
            <w:gridSpan w:val="12"/>
            <w:tcBorders>
              <w:top w:val="outset" w:sz="6" w:space="0" w:color="auto"/>
              <w:left w:val="outset" w:sz="6" w:space="0" w:color="auto"/>
              <w:bottom w:val="outset" w:sz="6" w:space="0" w:color="auto"/>
              <w:right w:val="outset" w:sz="6" w:space="0" w:color="auto"/>
            </w:tcBorders>
            <w:vAlign w:val="center"/>
            <w:hideMark/>
          </w:tcPr>
          <w:p w14:paraId="276E72E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3E9B2390" w14:textId="77777777" w:rsidTr="00EA3FAA">
        <w:trPr>
          <w:tblCellSpacing w:w="0"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1DC41BA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Total anual</w:t>
            </w:r>
          </w:p>
        </w:tc>
        <w:tc>
          <w:tcPr>
            <w:tcW w:w="0" w:type="auto"/>
            <w:gridSpan w:val="12"/>
            <w:tcBorders>
              <w:top w:val="outset" w:sz="6" w:space="0" w:color="auto"/>
              <w:left w:val="outset" w:sz="6" w:space="0" w:color="auto"/>
              <w:bottom w:val="outset" w:sz="6" w:space="0" w:color="auto"/>
              <w:right w:val="outset" w:sz="6" w:space="0" w:color="auto"/>
            </w:tcBorders>
            <w:vAlign w:val="center"/>
            <w:hideMark/>
          </w:tcPr>
          <w:p w14:paraId="0764BC5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5E189729"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60B014B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5 – CRONOGRAMA DE DESEMBOLSO PARCELAS (R$ 1,00)</w:t>
            </w:r>
          </w:p>
        </w:tc>
      </w:tr>
      <w:tr w:rsidR="00E64ABE" w:rsidRPr="00EA3FAA" w14:paraId="3D16C395" w14:textId="77777777" w:rsidTr="00EA3FA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BED70" w14:textId="77777777" w:rsidR="00E64ABE" w:rsidRPr="00EA3FAA" w:rsidRDefault="00E64ABE" w:rsidP="0019123A">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lang w:eastAsia="pt-BR"/>
              </w:rPr>
            </w:pPr>
            <w:r w:rsidRPr="00EA3FAA">
              <w:rPr>
                <w:rFonts w:ascii="Times New Roman" w:eastAsia="Times New Roman" w:hAnsi="Times New Roman" w:cs="Times New Roman"/>
                <w:b/>
                <w:bCs/>
                <w:color w:val="000000"/>
                <w:sz w:val="24"/>
                <w:szCs w:val="24"/>
                <w:lang w:eastAsia="pt-BR"/>
              </w:rPr>
              <w:t>META</w:t>
            </w:r>
          </w:p>
          <w:p w14:paraId="7780D0F4"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D16C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1</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73C0A18B"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2</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400240F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840E8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4</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322E9BC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BCEE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C6B8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6B9C62F6" w14:textId="77777777" w:rsidTr="00EA3FA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5A1049" w14:textId="77777777" w:rsidR="00E64ABE" w:rsidRPr="00EA3FAA" w:rsidRDefault="00E64ABE" w:rsidP="0019123A">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lang w:eastAsia="pt-BR"/>
              </w:rPr>
            </w:pPr>
            <w:r w:rsidRPr="00EA3FAA">
              <w:rPr>
                <w:rFonts w:ascii="Times New Roman" w:eastAsia="Times New Roman" w:hAnsi="Times New Roman" w:cs="Times New Roman"/>
                <w:b/>
                <w:bCs/>
                <w:color w:val="000000"/>
                <w:sz w:val="24"/>
                <w:szCs w:val="24"/>
                <w:lang w:eastAsia="pt-BR"/>
              </w:rPr>
              <w:t>META</w:t>
            </w:r>
          </w:p>
          <w:p w14:paraId="732F7C3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7FBE0114"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C6310"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7</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22B12DF6"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8</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023D0559"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9</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A02C5A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10</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57666D5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D9E5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PARCELA 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F38A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740E1557" w14:textId="77777777" w:rsidTr="00EA3FAA">
        <w:trPr>
          <w:tblCellSpacing w:w="0"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698D557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TOTAL GERAL</w:t>
            </w:r>
          </w:p>
        </w:tc>
        <w:tc>
          <w:tcPr>
            <w:tcW w:w="0" w:type="auto"/>
            <w:gridSpan w:val="11"/>
            <w:tcBorders>
              <w:top w:val="outset" w:sz="6" w:space="0" w:color="auto"/>
              <w:left w:val="outset" w:sz="6" w:space="0" w:color="auto"/>
              <w:bottom w:val="outset" w:sz="6" w:space="0" w:color="auto"/>
              <w:right w:val="outset" w:sz="6" w:space="0" w:color="auto"/>
            </w:tcBorders>
            <w:vAlign w:val="center"/>
            <w:hideMark/>
          </w:tcPr>
          <w:p w14:paraId="6E15088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6044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tc>
      </w:tr>
      <w:tr w:rsidR="00E64ABE" w:rsidRPr="00EA3FAA" w14:paraId="4E1A39FD"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5B55A1BD"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6 – DECLARAÇÃO</w:t>
            </w:r>
          </w:p>
          <w:p w14:paraId="7F2AC8A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Declaro para fins de prova junto a prefeitura do Município de Londrina que inexiste qualquer débito de mora ou situação de inadimplência com o TESOURO NACIONAL ou qualquer órgão da Administração Pública ou do MUNICÍPIO DE LONDRINA, que impeça a transferência de recursos oriundos de dotações consignadas no Orçamento do MUNICÍPIO, na forma deste Plano de Trabalho.</w:t>
            </w:r>
          </w:p>
          <w:p w14:paraId="27612F60"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Pede Deferimento.</w:t>
            </w:r>
          </w:p>
          <w:p w14:paraId="5663350A"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36F69F31"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___________________________________                                 _________________________________</w:t>
            </w:r>
          </w:p>
          <w:p w14:paraId="2E45FD7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roofErr w:type="gramStart"/>
            <w:r w:rsidRPr="00EA3FAA">
              <w:rPr>
                <w:rFonts w:ascii="Times New Roman" w:eastAsia="Times New Roman" w:hAnsi="Times New Roman" w:cs="Times New Roman"/>
                <w:color w:val="000000"/>
                <w:sz w:val="24"/>
                <w:szCs w:val="24"/>
                <w:lang w:eastAsia="pt-BR"/>
              </w:rPr>
              <w:t xml:space="preserve">Londrina,   </w:t>
            </w:r>
            <w:proofErr w:type="gramEnd"/>
            <w:r w:rsidRPr="00EA3FAA">
              <w:rPr>
                <w:rFonts w:ascii="Times New Roman" w:eastAsia="Times New Roman" w:hAnsi="Times New Roman" w:cs="Times New Roman"/>
                <w:color w:val="000000"/>
                <w:sz w:val="24"/>
                <w:szCs w:val="24"/>
                <w:lang w:eastAsia="pt-BR"/>
              </w:rPr>
              <w:t>                                                                     (IDENTIFICAÇÃO OU CARIMBO)</w:t>
            </w:r>
          </w:p>
        </w:tc>
      </w:tr>
      <w:tr w:rsidR="00E64ABE" w:rsidRPr="00EA3FAA" w14:paraId="3D041ABB"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5F2F84BC"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7 – APROVAÇÃO PELO CONCEDENTE</w:t>
            </w:r>
          </w:p>
        </w:tc>
      </w:tr>
      <w:tr w:rsidR="00E64ABE" w:rsidRPr="00EA3FAA" w14:paraId="4D9A34B2" w14:textId="77777777" w:rsidTr="00EA3FAA">
        <w:trPr>
          <w:tblCellSpacing w:w="0" w:type="dxa"/>
        </w:trPr>
        <w:tc>
          <w:tcPr>
            <w:tcW w:w="0" w:type="auto"/>
            <w:gridSpan w:val="20"/>
            <w:tcBorders>
              <w:top w:val="outset" w:sz="6" w:space="0" w:color="auto"/>
              <w:left w:val="outset" w:sz="6" w:space="0" w:color="auto"/>
              <w:bottom w:val="outset" w:sz="6" w:space="0" w:color="auto"/>
              <w:right w:val="outset" w:sz="6" w:space="0" w:color="auto"/>
            </w:tcBorders>
            <w:vAlign w:val="center"/>
            <w:hideMark/>
          </w:tcPr>
          <w:p w14:paraId="61824A21" w14:textId="3D82FBD0"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Este Plano de Trabalho encontra-se APROVADO, por estar em concordância com o que rege o Decreto 52/2010, no seu artigo 1º, §10, Anexo II, Item 4 e artigo 116, da Lei 8.666/1993, Lei 13.019/2014 e Resolução nº 28/2011/TCE.</w:t>
            </w:r>
          </w:p>
          <w:p w14:paraId="5E62B7CB"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0C31BE7E"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Londrina,</w:t>
            </w:r>
          </w:p>
          <w:p w14:paraId="6B658FC8" w14:textId="77777777" w:rsidR="00E64ABE" w:rsidRPr="00EA3FAA" w:rsidRDefault="00E64ABE" w:rsidP="0019123A">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color w:val="000000"/>
                <w:sz w:val="24"/>
                <w:szCs w:val="24"/>
                <w:lang w:eastAsia="pt-BR"/>
              </w:rPr>
              <w:t> </w:t>
            </w:r>
          </w:p>
          <w:p w14:paraId="3249EBB6" w14:textId="77777777" w:rsidR="00E64ABE" w:rsidRPr="00EA3FAA" w:rsidRDefault="00E64ABE" w:rsidP="00906253">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___________________________________________________</w:t>
            </w:r>
          </w:p>
          <w:p w14:paraId="58E468ED" w14:textId="77777777" w:rsidR="00E64ABE" w:rsidRPr="00EA3FAA" w:rsidRDefault="00E64ABE" w:rsidP="00906253">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EA3FAA">
              <w:rPr>
                <w:rFonts w:ascii="Times New Roman" w:eastAsia="Times New Roman" w:hAnsi="Times New Roman" w:cs="Times New Roman"/>
                <w:b/>
                <w:bCs/>
                <w:color w:val="000000"/>
                <w:sz w:val="24"/>
                <w:szCs w:val="24"/>
                <w:lang w:eastAsia="pt-BR"/>
              </w:rPr>
              <w:t>Secretária Municipal do Idoso</w:t>
            </w:r>
          </w:p>
        </w:tc>
      </w:tr>
    </w:tbl>
    <w:p w14:paraId="09A8BDB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983FC3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300BF9A" w14:textId="529EA7AF" w:rsidR="00E64ABE" w:rsidRPr="00E64ABE" w:rsidRDefault="00E64ABE" w:rsidP="0090625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lastRenderedPageBreak/>
        <w:t>ANEXO IV</w:t>
      </w:r>
    </w:p>
    <w:p w14:paraId="6EC34633" w14:textId="7A592EA9"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EDITAL Nº </w:t>
      </w:r>
      <w:r w:rsidR="00906253">
        <w:rPr>
          <w:rFonts w:ascii="Times New Roman" w:eastAsia="Times New Roman" w:hAnsi="Times New Roman" w:cs="Times New Roman"/>
          <w:color w:val="000000"/>
          <w:sz w:val="27"/>
          <w:szCs w:val="27"/>
          <w:lang w:eastAsia="pt-BR"/>
        </w:rPr>
        <w:t>02</w:t>
      </w:r>
      <w:r w:rsidRPr="00E64ABE">
        <w:rPr>
          <w:rFonts w:ascii="Times New Roman" w:eastAsia="Times New Roman" w:hAnsi="Times New Roman" w:cs="Times New Roman"/>
          <w:color w:val="000000"/>
          <w:sz w:val="27"/>
          <w:szCs w:val="27"/>
          <w:lang w:eastAsia="pt-BR"/>
        </w:rPr>
        <w:t>/2021 -  SMI</w:t>
      </w:r>
      <w:r w:rsidR="00355B38">
        <w:rPr>
          <w:rFonts w:ascii="Times New Roman" w:eastAsia="Times New Roman" w:hAnsi="Times New Roman" w:cs="Times New Roman"/>
          <w:color w:val="000000"/>
          <w:sz w:val="27"/>
          <w:szCs w:val="27"/>
          <w:lang w:eastAsia="pt-BR"/>
        </w:rPr>
        <w:t>/FMDI</w:t>
      </w:r>
    </w:p>
    <w:p w14:paraId="5468FAF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bookmarkStart w:id="0" w:name="_Hlk488597583"/>
      <w:r w:rsidRPr="00E64ABE">
        <w:rPr>
          <w:rFonts w:ascii="Times New Roman" w:eastAsia="Times New Roman" w:hAnsi="Times New Roman" w:cs="Times New Roman"/>
          <w:color w:val="000000"/>
          <w:sz w:val="27"/>
          <w:szCs w:val="27"/>
          <w:lang w:eastAsia="pt-BR"/>
        </w:rPr>
        <w:t>FORMULÁRIO DE RECURSO</w:t>
      </w:r>
      <w:bookmarkEnd w:id="0"/>
    </w:p>
    <w:p w14:paraId="5A712AC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À Comissão de Seleção</w:t>
      </w:r>
    </w:p>
    <w:p w14:paraId="5EF3C6CC" w14:textId="52ED3467" w:rsidR="00E64ABE" w:rsidRPr="00E64ABE" w:rsidRDefault="00EA3FAA" w:rsidP="006549E8">
      <w:pPr>
        <w:spacing w:after="0" w:line="360" w:lineRule="auto"/>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Eu,</w:t>
      </w:r>
      <w:r w:rsidR="00E64ABE" w:rsidRPr="00E64ABE">
        <w:rPr>
          <w:rFonts w:ascii="Times New Roman" w:eastAsia="Times New Roman" w:hAnsi="Times New Roman" w:cs="Times New Roman"/>
          <w:color w:val="000000"/>
          <w:sz w:val="27"/>
          <w:szCs w:val="27"/>
          <w:lang w:eastAsia="pt-BR"/>
        </w:rPr>
        <w:t>______________________________________________________________________</w:t>
      </w:r>
      <w:r>
        <w:rPr>
          <w:rFonts w:ascii="Times New Roman" w:eastAsia="Times New Roman" w:hAnsi="Times New Roman" w:cs="Times New Roman"/>
          <w:color w:val="000000"/>
          <w:sz w:val="27"/>
          <w:szCs w:val="27"/>
          <w:lang w:eastAsia="pt-BR"/>
        </w:rPr>
        <w:t>_____________</w:t>
      </w:r>
      <w:r w:rsidR="00E64ABE" w:rsidRPr="00E64ABE">
        <w:rPr>
          <w:rFonts w:ascii="Times New Roman" w:eastAsia="Times New Roman" w:hAnsi="Times New Roman" w:cs="Times New Roman"/>
          <w:color w:val="000000"/>
          <w:sz w:val="27"/>
          <w:szCs w:val="27"/>
          <w:lang w:eastAsia="pt-BR"/>
        </w:rPr>
        <w:t>, CPF nº ________________________________ e RG nº______________________________</w:t>
      </w:r>
      <w:r>
        <w:rPr>
          <w:rFonts w:ascii="Times New Roman" w:eastAsia="Times New Roman" w:hAnsi="Times New Roman" w:cs="Times New Roman"/>
          <w:color w:val="000000"/>
          <w:sz w:val="27"/>
          <w:szCs w:val="27"/>
          <w:lang w:eastAsia="pt-BR"/>
        </w:rPr>
        <w:t>_____</w:t>
      </w:r>
      <w:r w:rsidR="00E64ABE" w:rsidRPr="00E64ABE">
        <w:rPr>
          <w:rFonts w:ascii="Times New Roman" w:eastAsia="Times New Roman" w:hAnsi="Times New Roman" w:cs="Times New Roman"/>
          <w:color w:val="000000"/>
          <w:sz w:val="27"/>
          <w:szCs w:val="27"/>
          <w:lang w:eastAsia="pt-BR"/>
        </w:rPr>
        <w:t>___,</w:t>
      </w:r>
      <w:r>
        <w:rPr>
          <w:rFonts w:ascii="Times New Roman" w:eastAsia="Times New Roman" w:hAnsi="Times New Roman" w:cs="Times New Roman"/>
          <w:color w:val="000000"/>
          <w:sz w:val="27"/>
          <w:szCs w:val="27"/>
          <w:lang w:eastAsia="pt-BR"/>
        </w:rPr>
        <w:t xml:space="preserve"> </w:t>
      </w:r>
      <w:r w:rsidR="00E64ABE" w:rsidRPr="00E64ABE">
        <w:rPr>
          <w:rFonts w:ascii="Times New Roman" w:eastAsia="Times New Roman" w:hAnsi="Times New Roman" w:cs="Times New Roman"/>
          <w:color w:val="000000"/>
          <w:sz w:val="27"/>
          <w:szCs w:val="27"/>
          <w:lang w:eastAsia="pt-BR"/>
        </w:rPr>
        <w:t xml:space="preserve">presidente </w:t>
      </w:r>
      <w:r>
        <w:rPr>
          <w:rFonts w:ascii="Times New Roman" w:eastAsia="Times New Roman" w:hAnsi="Times New Roman" w:cs="Times New Roman"/>
          <w:color w:val="000000"/>
          <w:sz w:val="27"/>
          <w:szCs w:val="27"/>
          <w:lang w:eastAsia="pt-BR"/>
        </w:rPr>
        <w:t xml:space="preserve">da </w:t>
      </w:r>
      <w:r w:rsidR="00E64ABE" w:rsidRPr="00E64ABE">
        <w:rPr>
          <w:rFonts w:ascii="Times New Roman" w:eastAsia="Times New Roman" w:hAnsi="Times New Roman" w:cs="Times New Roman"/>
          <w:color w:val="000000"/>
          <w:sz w:val="27"/>
          <w:szCs w:val="27"/>
          <w:lang w:eastAsia="pt-BR"/>
        </w:rPr>
        <w:t>_____________________________________</w:t>
      </w:r>
      <w:r w:rsidR="00E64ABE" w:rsidRPr="00EA3FAA">
        <w:rPr>
          <w:rFonts w:ascii="Times New Roman" w:eastAsia="Times New Roman" w:hAnsi="Times New Roman" w:cs="Times New Roman"/>
          <w:color w:val="000000"/>
          <w:sz w:val="27"/>
          <w:szCs w:val="27"/>
          <w:lang w:eastAsia="pt-BR"/>
        </w:rPr>
        <w:t>___</w:t>
      </w:r>
      <w:r w:rsidR="00E64ABE" w:rsidRPr="00EA3FAA">
        <w:rPr>
          <w:rFonts w:ascii="Times New Roman" w:eastAsia="Times New Roman" w:hAnsi="Times New Roman" w:cs="Times New Roman"/>
          <w:bCs/>
          <w:color w:val="000000"/>
          <w:sz w:val="24"/>
          <w:szCs w:val="24"/>
          <w:lang w:eastAsia="pt-BR"/>
        </w:rPr>
        <w:t>__________________________________________________________________________</w:t>
      </w:r>
      <w:r w:rsidR="006549E8">
        <w:rPr>
          <w:rFonts w:ascii="Times New Roman" w:eastAsia="Times New Roman" w:hAnsi="Times New Roman" w:cs="Times New Roman"/>
          <w:bCs/>
          <w:color w:val="000000"/>
          <w:sz w:val="24"/>
          <w:szCs w:val="24"/>
          <w:lang w:eastAsia="pt-BR"/>
        </w:rPr>
        <w:t>____________________,</w:t>
      </w:r>
    </w:p>
    <w:p w14:paraId="491E7586" w14:textId="15896D3F" w:rsidR="00E64ABE" w:rsidRPr="00E64ABE" w:rsidRDefault="00E64ABE" w:rsidP="006549E8">
      <w:pPr>
        <w:spacing w:after="0" w:line="36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CNPJ nº ____________________________________</w:t>
      </w:r>
      <w:r w:rsidR="006549E8">
        <w:rPr>
          <w:rFonts w:ascii="Times New Roman" w:eastAsia="Times New Roman" w:hAnsi="Times New Roman" w:cs="Times New Roman"/>
          <w:color w:val="000000"/>
          <w:sz w:val="27"/>
          <w:szCs w:val="27"/>
          <w:lang w:eastAsia="pt-BR"/>
        </w:rPr>
        <w:t>___________</w:t>
      </w:r>
      <w:r w:rsidRPr="00E64ABE">
        <w:rPr>
          <w:rFonts w:ascii="Times New Roman" w:eastAsia="Times New Roman" w:hAnsi="Times New Roman" w:cs="Times New Roman"/>
          <w:color w:val="000000"/>
          <w:sz w:val="27"/>
          <w:szCs w:val="27"/>
          <w:lang w:eastAsia="pt-BR"/>
        </w:rPr>
        <w:t>_, venho, respeitosamente, perante essa Comissão de Seleção, interpor o presente RECURSO contra o resultado preliminar, pelo(s) motivo(s) abaixo justificados:</w:t>
      </w:r>
    </w:p>
    <w:p w14:paraId="308F615C" w14:textId="0D296E05"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96CB6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Londrina, _____/____________ de 2021.</w:t>
      </w:r>
    </w:p>
    <w:p w14:paraId="3F071FF7" w14:textId="096E7A4E" w:rsidR="00E64ABE" w:rsidRPr="00E64ABE" w:rsidRDefault="00E64ABE" w:rsidP="006549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___________________________________________________</w:t>
      </w:r>
    </w:p>
    <w:p w14:paraId="0F621AE1" w14:textId="6E56B68F" w:rsidR="00E64ABE" w:rsidRPr="00E64ABE" w:rsidRDefault="00E64ABE" w:rsidP="006549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Assinatura do Requerente</w:t>
      </w:r>
    </w:p>
    <w:p w14:paraId="41ADDC8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02381F0C" w14:textId="4A6001BB" w:rsidR="00E64ABE" w:rsidRPr="00E64ABE" w:rsidRDefault="00E64ABE"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lastRenderedPageBreak/>
        <w:t>ANEXO V</w:t>
      </w:r>
    </w:p>
    <w:p w14:paraId="3E0BB3D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61FF774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t>DECLARAÇÃO SOBRE INSTALAÇÕES E CONDIÇÕES MATERIAIS</w:t>
      </w:r>
    </w:p>
    <w:p w14:paraId="208FE1C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4AD50986" w14:textId="01140019"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Declaro, em conformidade com o art. 33, </w:t>
      </w:r>
      <w:r w:rsidRPr="00E64ABE">
        <w:rPr>
          <w:rFonts w:ascii="Times New Roman" w:eastAsia="Times New Roman" w:hAnsi="Times New Roman" w:cs="Times New Roman"/>
          <w:b/>
          <w:bCs/>
          <w:color w:val="000000"/>
          <w:sz w:val="24"/>
          <w:szCs w:val="24"/>
          <w:lang w:eastAsia="pt-BR"/>
        </w:rPr>
        <w:t>caput</w:t>
      </w:r>
      <w:r w:rsidRPr="00E64ABE">
        <w:rPr>
          <w:rFonts w:ascii="Times New Roman" w:eastAsia="Times New Roman" w:hAnsi="Times New Roman" w:cs="Times New Roman"/>
          <w:color w:val="000000"/>
          <w:sz w:val="27"/>
          <w:szCs w:val="27"/>
          <w:lang w:eastAsia="pt-BR"/>
        </w:rPr>
        <w:t>, inciso V, alínea “c”, da Lei nº 13.019, de 2014, que a </w:t>
      </w:r>
      <w:r w:rsidRPr="00E64ABE">
        <w:rPr>
          <w:rFonts w:ascii="Times New Roman" w:eastAsia="Times New Roman" w:hAnsi="Times New Roman" w:cs="Times New Roman"/>
          <w:i/>
          <w:iCs/>
          <w:color w:val="000000"/>
          <w:sz w:val="27"/>
          <w:szCs w:val="27"/>
          <w:lang w:eastAsia="pt-BR"/>
        </w:rPr>
        <w:t>[identificação da OSC]</w:t>
      </w:r>
      <w:r w:rsidRPr="00E64ABE">
        <w:rPr>
          <w:rFonts w:ascii="Times New Roman" w:eastAsia="Times New Roman" w:hAnsi="Times New Roman" w:cs="Times New Roman"/>
          <w:color w:val="000000"/>
          <w:sz w:val="27"/>
          <w:szCs w:val="27"/>
          <w:lang w:eastAsia="pt-BR"/>
        </w:rPr>
        <w:t>:</w:t>
      </w:r>
    </w:p>
    <w:p w14:paraId="69DB340A" w14:textId="77777777" w:rsidR="00E64ABE" w:rsidRPr="00E64ABE" w:rsidRDefault="00E64ABE" w:rsidP="0019123A">
      <w:pPr>
        <w:numPr>
          <w:ilvl w:val="0"/>
          <w:numId w:val="37"/>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Dispõe de instalações e outras condições materiais para o desenvolvimento das atividades ou projetos previstos na parceria e o cumprimento das metas estabelecidas.</w:t>
      </w:r>
    </w:p>
    <w:p w14:paraId="1968661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i/>
          <w:iCs/>
          <w:color w:val="000000"/>
          <w:sz w:val="27"/>
          <w:szCs w:val="27"/>
          <w:lang w:eastAsia="pt-BR"/>
        </w:rPr>
        <w:t>OU</w:t>
      </w:r>
    </w:p>
    <w:p w14:paraId="55211689" w14:textId="77777777" w:rsidR="00E64ABE" w:rsidRPr="00E64ABE" w:rsidRDefault="00E64ABE" w:rsidP="0019123A">
      <w:pPr>
        <w:numPr>
          <w:ilvl w:val="0"/>
          <w:numId w:val="38"/>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Pretende contratar ou adquirir com recursos da parceria as condições materiais para o desenvolvimento das atividades ou projetos previstos na parceria e o cumprimento das metas estabelecidas.</w:t>
      </w:r>
    </w:p>
    <w:p w14:paraId="716A569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i/>
          <w:iCs/>
          <w:color w:val="000000"/>
          <w:sz w:val="27"/>
          <w:szCs w:val="27"/>
          <w:lang w:eastAsia="pt-BR"/>
        </w:rPr>
        <w:t>OU</w:t>
      </w:r>
    </w:p>
    <w:p w14:paraId="1789C4DE" w14:textId="77777777" w:rsidR="00E64ABE" w:rsidRPr="00E64ABE" w:rsidRDefault="00E64ABE" w:rsidP="0019123A">
      <w:pPr>
        <w:numPr>
          <w:ilvl w:val="0"/>
          <w:numId w:val="39"/>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Dispõe de instalações e outras condições materiais para o desenvolvimento das atividades ou projetos previstos na parceria e o cumprimento das metas estabelecidas, bem como pretende, ainda, contratar ou adquirir com recursos da parceria outros bens para tanto.</w:t>
      </w:r>
    </w:p>
    <w:p w14:paraId="1B5227A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39C7210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i/>
          <w:iCs/>
          <w:color w:val="000000"/>
          <w:sz w:val="27"/>
          <w:szCs w:val="27"/>
          <w:lang w:eastAsia="pt-BR"/>
        </w:rPr>
        <w:t>OBS: A organização da sociedade civil adotará uma das três redações acima, conforme a sua situação. A presente observação deverá ser suprimida da versão final da declaração.</w:t>
      </w:r>
    </w:p>
    <w:p w14:paraId="274C009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9BE4C1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Londrina, XXX de XXX de 2021.</w:t>
      </w:r>
    </w:p>
    <w:p w14:paraId="0478BAB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69EA03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______________________________________</w:t>
      </w:r>
    </w:p>
    <w:p w14:paraId="2E764E1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Representante legal da OSC (com cargo)</w:t>
      </w:r>
    </w:p>
    <w:p w14:paraId="627049B8" w14:textId="77777777" w:rsidR="00C31F51" w:rsidRDefault="00C31F51" w:rsidP="00355B38">
      <w:pPr>
        <w:spacing w:before="100" w:beforeAutospacing="1" w:after="100" w:afterAutospacing="1" w:line="240" w:lineRule="auto"/>
        <w:jc w:val="center"/>
        <w:rPr>
          <w:rFonts w:ascii="Times New Roman" w:eastAsia="Times New Roman" w:hAnsi="Times New Roman" w:cs="Times New Roman"/>
          <w:b/>
          <w:bCs/>
          <w:color w:val="000000"/>
          <w:sz w:val="24"/>
          <w:szCs w:val="24"/>
          <w:u w:val="single"/>
          <w:lang w:eastAsia="pt-BR"/>
        </w:rPr>
      </w:pPr>
    </w:p>
    <w:p w14:paraId="08C8FE46" w14:textId="77777777" w:rsidR="00C31F51" w:rsidRDefault="00C31F51" w:rsidP="00355B38">
      <w:pPr>
        <w:spacing w:before="100" w:beforeAutospacing="1" w:after="100" w:afterAutospacing="1" w:line="240" w:lineRule="auto"/>
        <w:jc w:val="center"/>
        <w:rPr>
          <w:rFonts w:ascii="Times New Roman" w:eastAsia="Times New Roman" w:hAnsi="Times New Roman" w:cs="Times New Roman"/>
          <w:b/>
          <w:bCs/>
          <w:color w:val="000000"/>
          <w:sz w:val="24"/>
          <w:szCs w:val="24"/>
          <w:u w:val="single"/>
          <w:lang w:eastAsia="pt-BR"/>
        </w:rPr>
      </w:pPr>
    </w:p>
    <w:p w14:paraId="4E36EA1B" w14:textId="68E7E214" w:rsidR="00E64ABE" w:rsidRPr="00E64ABE" w:rsidRDefault="00E64ABE"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u w:val="single"/>
          <w:lang w:eastAsia="pt-BR"/>
        </w:rPr>
        <w:lastRenderedPageBreak/>
        <w:t>ANEXO VI</w:t>
      </w:r>
    </w:p>
    <w:p w14:paraId="2BBFFDD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F7976B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DECLARAÇÃO DO Art. </w:t>
      </w:r>
      <w:proofErr w:type="gramStart"/>
      <w:r w:rsidRPr="00E64ABE">
        <w:rPr>
          <w:rFonts w:ascii="Times New Roman" w:eastAsia="Times New Roman" w:hAnsi="Times New Roman" w:cs="Times New Roman"/>
          <w:color w:val="000000"/>
          <w:sz w:val="27"/>
          <w:szCs w:val="27"/>
          <w:lang w:eastAsia="pt-BR"/>
        </w:rPr>
        <w:t>31,  inciso</w:t>
      </w:r>
      <w:proofErr w:type="gramEnd"/>
      <w:r w:rsidRPr="00E64ABE">
        <w:rPr>
          <w:rFonts w:ascii="Times New Roman" w:eastAsia="Times New Roman" w:hAnsi="Times New Roman" w:cs="Times New Roman"/>
          <w:color w:val="000000"/>
          <w:sz w:val="27"/>
          <w:szCs w:val="27"/>
          <w:lang w:eastAsia="pt-BR"/>
        </w:rPr>
        <w:t xml:space="preserve"> XI e Art. 32, incisos de I a III do Decreto Municipal 1.210/2017 E RELAÇÃO DOS DIRIGENTES DA OSC</w:t>
      </w:r>
    </w:p>
    <w:p w14:paraId="71CB6BD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3F52DF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Declaro para os devidos fins, em nome da </w:t>
      </w:r>
      <w:r w:rsidRPr="00E64ABE">
        <w:rPr>
          <w:rFonts w:ascii="Times New Roman" w:eastAsia="Times New Roman" w:hAnsi="Times New Roman" w:cs="Times New Roman"/>
          <w:i/>
          <w:iCs/>
          <w:color w:val="000000"/>
          <w:sz w:val="27"/>
          <w:szCs w:val="27"/>
          <w:lang w:eastAsia="pt-BR"/>
        </w:rPr>
        <w:t>[identificação da OSC]</w:t>
      </w:r>
      <w:r w:rsidRPr="00E64ABE">
        <w:rPr>
          <w:rFonts w:ascii="Times New Roman" w:eastAsia="Times New Roman" w:hAnsi="Times New Roman" w:cs="Times New Roman"/>
          <w:color w:val="000000"/>
          <w:sz w:val="27"/>
          <w:szCs w:val="27"/>
          <w:lang w:eastAsia="pt-BR"/>
        </w:rPr>
        <w:t xml:space="preserve">, nos termos dos Art. </w:t>
      </w:r>
      <w:proofErr w:type="gramStart"/>
      <w:r w:rsidRPr="00E64ABE">
        <w:rPr>
          <w:rFonts w:ascii="Times New Roman" w:eastAsia="Times New Roman" w:hAnsi="Times New Roman" w:cs="Times New Roman"/>
          <w:color w:val="000000"/>
          <w:sz w:val="27"/>
          <w:szCs w:val="27"/>
          <w:lang w:eastAsia="pt-BR"/>
        </w:rPr>
        <w:t>31,  inciso</w:t>
      </w:r>
      <w:proofErr w:type="gramEnd"/>
      <w:r w:rsidRPr="00E64ABE">
        <w:rPr>
          <w:rFonts w:ascii="Times New Roman" w:eastAsia="Times New Roman" w:hAnsi="Times New Roman" w:cs="Times New Roman"/>
          <w:color w:val="000000"/>
          <w:sz w:val="27"/>
          <w:szCs w:val="27"/>
          <w:lang w:eastAsia="pt-BR"/>
        </w:rPr>
        <w:t xml:space="preserve"> XI e Art. 32, incisos de I a III do Decreto Municipal 1.210/2017, que:</w:t>
      </w:r>
    </w:p>
    <w:p w14:paraId="0FF01C6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097DF7C1" w14:textId="77777777" w:rsidR="00E64ABE" w:rsidRPr="00E64ABE" w:rsidRDefault="00E64ABE" w:rsidP="0019123A">
      <w:pPr>
        <w:numPr>
          <w:ilvl w:val="0"/>
          <w:numId w:val="40"/>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Não há no quadro de dirigentes abaixo identificados: (a) membro de Poder ou do Ministério Público ou dirigente de órgão ou OSC da administração pública </w:t>
      </w:r>
      <w:proofErr w:type="gramStart"/>
      <w:r w:rsidRPr="00E64ABE">
        <w:rPr>
          <w:rFonts w:ascii="Times New Roman" w:eastAsia="Times New Roman" w:hAnsi="Times New Roman" w:cs="Times New Roman"/>
          <w:color w:val="000000"/>
          <w:sz w:val="27"/>
          <w:szCs w:val="27"/>
          <w:lang w:eastAsia="pt-BR"/>
        </w:rPr>
        <w:t>celebrante;  (</w:t>
      </w:r>
      <w:proofErr w:type="gramEnd"/>
      <w:r w:rsidRPr="00E64ABE">
        <w:rPr>
          <w:rFonts w:ascii="Times New Roman" w:eastAsia="Times New Roman" w:hAnsi="Times New Roman" w:cs="Times New Roman"/>
          <w:color w:val="000000"/>
          <w:sz w:val="27"/>
          <w:szCs w:val="27"/>
          <w:lang w:eastAsia="pt-BR"/>
        </w:rPr>
        <w:t>b) cônjuge, companheiro ou parente em linha reta, colateral ou por afinidade, até o segundo grau, das pessoas mencionadas na alínea “a”.</w:t>
      </w:r>
    </w:p>
    <w:p w14:paraId="40966F45" w14:textId="77777777" w:rsidR="00E64ABE" w:rsidRPr="00E64ABE" w:rsidRDefault="00E64ABE" w:rsidP="0019123A">
      <w:pPr>
        <w:numPr>
          <w:ilvl w:val="0"/>
          <w:numId w:val="40"/>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Não contratará com recursos da parceria, para prestação de serviços, servidor ou empregado público, inclusive aquele que exerça cargo em comissão ou função de confiança, de órgão ou OSC da administração pública direta e indireta do Município de Londrina, ou seu cônjuge, companheiro ou parente em linha reta, colateral ou por afinidade, até o segundo grau, ressalvadas as hipóteses previstas em lei específica e na lei de diretrizes orçamentárias.</w:t>
      </w:r>
    </w:p>
    <w:p w14:paraId="663780D5" w14:textId="77777777" w:rsidR="00E64ABE" w:rsidRPr="00E64ABE" w:rsidRDefault="00E64ABE" w:rsidP="0019123A">
      <w:pPr>
        <w:numPr>
          <w:ilvl w:val="0"/>
          <w:numId w:val="40"/>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Não serão remunerados, a qualquer título, com os recursos repassados: (a) membro de Poder ou do Ministério Público ou dirigente de órgão ou OSC da administração pública celebrante; (b) servidor ou empregado público, inclusive aquele que exerça cargo em comissão ou função de confiança, de órgão ou entidade da administração pública direta e indireta do Município de Londrina, ou seu cônjuge, companheiro ou parente em linha reta, colateral ou por afinidade, até o segundo grau, ressalvadas as hipóteses previstas em lei específica e na lei de diretrizes orçamentárias; e (c) pessoas naturais condenadas pela prática de crimes contra a administração pública ou contra o patrimônio público, de crimes eleitorais para os quais a lei comine pena privativa de liberdade, e de crimes de lavagem ou ocultação de bens, direitos e valores.</w:t>
      </w:r>
    </w:p>
    <w:p w14:paraId="7A56524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C9E7083" w14:textId="77777777" w:rsid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6885AF3E" w14:textId="77777777" w:rsidR="006549E8" w:rsidRPr="00E64ABE" w:rsidRDefault="006549E8"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52"/>
        <w:gridCol w:w="3033"/>
        <w:gridCol w:w="2603"/>
      </w:tblGrid>
      <w:tr w:rsidR="00E64ABE" w:rsidRPr="00E64ABE" w14:paraId="0AF6D8FB" w14:textId="77777777" w:rsidTr="00E64ABE">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54F36D1" w14:textId="77777777" w:rsidR="00E64ABE" w:rsidRPr="00E64ABE" w:rsidRDefault="00E64ABE"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lastRenderedPageBreak/>
              <w:t>RELAÇÃO NOMINAL ATUALIZADA DOS DIRIGENTES DA OSC</w:t>
            </w:r>
          </w:p>
        </w:tc>
      </w:tr>
      <w:tr w:rsidR="00E64ABE" w:rsidRPr="00E64ABE" w14:paraId="5EF3AF89"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06"/>
            </w:tblGrid>
            <w:tr w:rsidR="00E64ABE" w:rsidRPr="00E64ABE" w14:paraId="73A0A3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EEBB9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sz w:val="24"/>
                      <w:szCs w:val="24"/>
                      <w:lang w:eastAsia="pt-BR"/>
                    </w:rPr>
                  </w:pPr>
                  <w:r w:rsidRPr="00E64ABE">
                    <w:rPr>
                      <w:rFonts w:ascii="Times New Roman" w:eastAsia="Times New Roman" w:hAnsi="Times New Roman" w:cs="Times New Roman"/>
                      <w:b/>
                      <w:bCs/>
                      <w:sz w:val="24"/>
                      <w:szCs w:val="24"/>
                      <w:lang w:eastAsia="pt-BR"/>
                    </w:rPr>
                    <w:t>Nome do dirigente e cargo que ocupa na OSC</w:t>
                  </w:r>
                </w:p>
              </w:tc>
            </w:tr>
          </w:tbl>
          <w:p w14:paraId="74AFE59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87"/>
            </w:tblGrid>
            <w:tr w:rsidR="00E64ABE" w:rsidRPr="00E64ABE" w14:paraId="10529D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07ABB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sz w:val="24"/>
                      <w:szCs w:val="24"/>
                      <w:lang w:eastAsia="pt-BR"/>
                    </w:rPr>
                  </w:pPr>
                  <w:r w:rsidRPr="00E64ABE">
                    <w:rPr>
                      <w:rFonts w:ascii="Times New Roman" w:eastAsia="Times New Roman" w:hAnsi="Times New Roman" w:cs="Times New Roman"/>
                      <w:b/>
                      <w:bCs/>
                      <w:sz w:val="24"/>
                      <w:szCs w:val="24"/>
                      <w:lang w:eastAsia="pt-BR"/>
                    </w:rPr>
                    <w:t>Carteira de identidade, órgão expedidor e CPF</w:t>
                  </w:r>
                </w:p>
              </w:tc>
            </w:tr>
          </w:tbl>
          <w:p w14:paraId="4C6DA58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7"/>
            </w:tblGrid>
            <w:tr w:rsidR="00E64ABE" w:rsidRPr="00E64ABE" w14:paraId="4A3869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730FF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sz w:val="24"/>
                      <w:szCs w:val="24"/>
                      <w:lang w:eastAsia="pt-BR"/>
                    </w:rPr>
                  </w:pPr>
                  <w:r w:rsidRPr="00E64ABE">
                    <w:rPr>
                      <w:rFonts w:ascii="Times New Roman" w:eastAsia="Times New Roman" w:hAnsi="Times New Roman" w:cs="Times New Roman"/>
                      <w:b/>
                      <w:bCs/>
                      <w:sz w:val="24"/>
                      <w:szCs w:val="24"/>
                      <w:lang w:eastAsia="pt-BR"/>
                    </w:rPr>
                    <w:t>Endereço residencial, telefone e </w:t>
                  </w:r>
                  <w:r w:rsidRPr="00E64ABE">
                    <w:rPr>
                      <w:rFonts w:ascii="Times New Roman" w:eastAsia="Times New Roman" w:hAnsi="Times New Roman" w:cs="Times New Roman"/>
                      <w:b/>
                      <w:bCs/>
                      <w:i/>
                      <w:iCs/>
                      <w:sz w:val="24"/>
                      <w:szCs w:val="24"/>
                      <w:lang w:eastAsia="pt-BR"/>
                    </w:rPr>
                    <w:t>e-mail</w:t>
                  </w:r>
                </w:p>
              </w:tc>
            </w:tr>
          </w:tbl>
          <w:p w14:paraId="7129782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14E719CE"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A1F15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35C0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E942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74A48C74"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5A1B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8E37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9F4E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0F983922"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D3A8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AEE3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25F8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2E85AE49"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4747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4CC0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3F75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bl>
    <w:p w14:paraId="597BF7E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03E1C9B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Londrina, XX de XX de 2021.</w:t>
      </w:r>
    </w:p>
    <w:p w14:paraId="0804037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D05B67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F368D1B" w14:textId="77777777" w:rsidR="00E64ABE" w:rsidRPr="00E64ABE" w:rsidRDefault="00E64ABE"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u w:val="single"/>
          <w:lang w:eastAsia="pt-BR"/>
        </w:rPr>
        <w:t>______________________________________________</w:t>
      </w:r>
    </w:p>
    <w:p w14:paraId="6AD051BF" w14:textId="77777777" w:rsidR="00E64ABE" w:rsidRPr="00E64ABE" w:rsidRDefault="00E64ABE"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Representante da OSC (com cargo)</w:t>
      </w:r>
    </w:p>
    <w:p w14:paraId="54DCFFD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3D502497" w14:textId="77777777" w:rsid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1CF8285"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30CEFFE9"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103C4E16"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748C5D8F"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47EE204C" w14:textId="77777777" w:rsidR="00C31F51" w:rsidRPr="00E64ABE"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469878E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626299F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BB9A27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B99EA1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AB59BB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42399E4" w14:textId="77777777" w:rsidR="00E64ABE" w:rsidRDefault="00E64ABE" w:rsidP="00355B38">
      <w:pPr>
        <w:spacing w:before="100" w:beforeAutospacing="1" w:after="100" w:afterAutospacing="1" w:line="240" w:lineRule="auto"/>
        <w:jc w:val="center"/>
        <w:rPr>
          <w:rFonts w:ascii="Times New Roman" w:eastAsia="Times New Roman" w:hAnsi="Times New Roman" w:cs="Times New Roman"/>
          <w:b/>
          <w:bCs/>
          <w:color w:val="000000"/>
          <w:sz w:val="24"/>
          <w:szCs w:val="24"/>
          <w:lang w:eastAsia="pt-BR"/>
        </w:rPr>
      </w:pPr>
      <w:r w:rsidRPr="00E64ABE">
        <w:rPr>
          <w:rFonts w:ascii="Times New Roman" w:eastAsia="Times New Roman" w:hAnsi="Times New Roman" w:cs="Times New Roman"/>
          <w:b/>
          <w:bCs/>
          <w:color w:val="000000"/>
          <w:sz w:val="24"/>
          <w:szCs w:val="24"/>
          <w:lang w:eastAsia="pt-BR"/>
        </w:rPr>
        <w:lastRenderedPageBreak/>
        <w:t>ANEXO VII</w:t>
      </w:r>
    </w:p>
    <w:p w14:paraId="1559EC70" w14:textId="77777777" w:rsidR="00C31F51" w:rsidRDefault="00C31F51" w:rsidP="00355B38">
      <w:pPr>
        <w:spacing w:before="100" w:beforeAutospacing="1" w:after="100" w:afterAutospacing="1" w:line="240" w:lineRule="auto"/>
        <w:jc w:val="center"/>
        <w:rPr>
          <w:rFonts w:ascii="Times New Roman" w:eastAsia="Times New Roman" w:hAnsi="Times New Roman" w:cs="Times New Roman"/>
          <w:b/>
          <w:bCs/>
          <w:color w:val="000000"/>
          <w:sz w:val="24"/>
          <w:szCs w:val="24"/>
          <w:lang w:eastAsia="pt-BR"/>
        </w:rPr>
      </w:pPr>
    </w:p>
    <w:p w14:paraId="35D03C96" w14:textId="77777777" w:rsidR="00C31F51" w:rsidRPr="00E64ABE" w:rsidRDefault="00C31F51"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
    <w:p w14:paraId="04D39493" w14:textId="77777777" w:rsidR="00E64ABE" w:rsidRDefault="00E64ABE" w:rsidP="00355B38">
      <w:pPr>
        <w:spacing w:before="100" w:beforeAutospacing="1" w:after="100" w:afterAutospacing="1" w:line="240" w:lineRule="auto"/>
        <w:jc w:val="center"/>
        <w:rPr>
          <w:rFonts w:ascii="Times New Roman" w:eastAsia="Times New Roman" w:hAnsi="Times New Roman" w:cs="Times New Roman"/>
          <w:color w:val="000000"/>
          <w:sz w:val="27"/>
          <w:szCs w:val="27"/>
          <w:u w:val="single"/>
          <w:lang w:eastAsia="pt-BR"/>
        </w:rPr>
      </w:pPr>
      <w:r w:rsidRPr="00E64ABE">
        <w:rPr>
          <w:rFonts w:ascii="Times New Roman" w:eastAsia="Times New Roman" w:hAnsi="Times New Roman" w:cs="Times New Roman"/>
          <w:color w:val="000000"/>
          <w:sz w:val="27"/>
          <w:szCs w:val="27"/>
          <w:u w:val="single"/>
          <w:lang w:eastAsia="pt-BR"/>
        </w:rPr>
        <w:t>DECLARAÇÃO DE NÃO CONSTITUIÇÃO DE PATRIMÔNIO</w:t>
      </w:r>
    </w:p>
    <w:p w14:paraId="10B10D4D" w14:textId="77777777" w:rsidR="00C31F51" w:rsidRDefault="00C31F51" w:rsidP="00355B38">
      <w:pPr>
        <w:spacing w:before="100" w:beforeAutospacing="1" w:after="100" w:afterAutospacing="1" w:line="240" w:lineRule="auto"/>
        <w:jc w:val="center"/>
        <w:rPr>
          <w:rFonts w:ascii="Times New Roman" w:eastAsia="Times New Roman" w:hAnsi="Times New Roman" w:cs="Times New Roman"/>
          <w:color w:val="000000"/>
          <w:sz w:val="27"/>
          <w:szCs w:val="27"/>
          <w:u w:val="single"/>
          <w:lang w:eastAsia="pt-BR"/>
        </w:rPr>
      </w:pPr>
    </w:p>
    <w:p w14:paraId="73580F66" w14:textId="77777777" w:rsidR="00C31F51" w:rsidRPr="00E64ABE" w:rsidRDefault="00C31F51"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
    <w:p w14:paraId="43F78F9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Eu, </w:t>
      </w:r>
      <w:proofErr w:type="gramStart"/>
      <w:r w:rsidRPr="00E64ABE">
        <w:rPr>
          <w:rFonts w:ascii="Times New Roman" w:eastAsia="Times New Roman" w:hAnsi="Times New Roman" w:cs="Times New Roman"/>
          <w:color w:val="000000"/>
          <w:sz w:val="27"/>
          <w:szCs w:val="27"/>
          <w:lang w:eastAsia="pt-BR"/>
        </w:rPr>
        <w:t>presidente(</w:t>
      </w:r>
      <w:proofErr w:type="gramEnd"/>
      <w:r w:rsidRPr="00E64ABE">
        <w:rPr>
          <w:rFonts w:ascii="Times New Roman" w:eastAsia="Times New Roman" w:hAnsi="Times New Roman" w:cs="Times New Roman"/>
          <w:color w:val="000000"/>
          <w:sz w:val="27"/>
          <w:szCs w:val="27"/>
          <w:lang w:eastAsia="pt-BR"/>
        </w:rPr>
        <w:t>a) /diretor(a) da </w:t>
      </w:r>
      <w:r w:rsidRPr="00E64ABE">
        <w:rPr>
          <w:rFonts w:ascii="Times New Roman" w:eastAsia="Times New Roman" w:hAnsi="Times New Roman" w:cs="Times New Roman"/>
          <w:color w:val="000000"/>
          <w:sz w:val="27"/>
          <w:szCs w:val="27"/>
          <w:u w:val="single"/>
          <w:lang w:eastAsia="pt-BR"/>
        </w:rPr>
        <w:t>                nome da OSC                     , </w:t>
      </w:r>
      <w:r w:rsidRPr="00E64ABE">
        <w:rPr>
          <w:rFonts w:ascii="Times New Roman" w:eastAsia="Times New Roman" w:hAnsi="Times New Roman" w:cs="Times New Roman"/>
          <w:color w:val="000000"/>
          <w:sz w:val="27"/>
          <w:szCs w:val="27"/>
          <w:lang w:eastAsia="pt-BR"/>
        </w:rPr>
        <w:t>declaro que os bens e direitos desta OSC  não constituem patrimônio de indivíduo.</w:t>
      </w:r>
    </w:p>
    <w:p w14:paraId="0B4C529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Sendo </w:t>
      </w:r>
      <w:proofErr w:type="spellStart"/>
      <w:r w:rsidRPr="00E64ABE">
        <w:rPr>
          <w:rFonts w:ascii="Times New Roman" w:eastAsia="Times New Roman" w:hAnsi="Times New Roman" w:cs="Times New Roman"/>
          <w:color w:val="000000"/>
          <w:sz w:val="27"/>
          <w:szCs w:val="27"/>
          <w:lang w:eastAsia="pt-BR"/>
        </w:rPr>
        <w:t>esta</w:t>
      </w:r>
      <w:proofErr w:type="spellEnd"/>
      <w:r w:rsidRPr="00E64ABE">
        <w:rPr>
          <w:rFonts w:ascii="Times New Roman" w:eastAsia="Times New Roman" w:hAnsi="Times New Roman" w:cs="Times New Roman"/>
          <w:color w:val="000000"/>
          <w:sz w:val="27"/>
          <w:szCs w:val="27"/>
          <w:lang w:eastAsia="pt-BR"/>
        </w:rPr>
        <w:t xml:space="preserve"> a expressão da verdade, firmo o presente.</w:t>
      </w:r>
    </w:p>
    <w:p w14:paraId="0A088628" w14:textId="146A05A0"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E64ABE">
        <w:rPr>
          <w:rFonts w:ascii="Times New Roman" w:eastAsia="Times New Roman" w:hAnsi="Times New Roman" w:cs="Times New Roman"/>
          <w:color w:val="000000"/>
          <w:sz w:val="27"/>
          <w:szCs w:val="27"/>
          <w:lang w:eastAsia="pt-BR"/>
        </w:rPr>
        <w:t>Londrina ,</w:t>
      </w:r>
      <w:proofErr w:type="gramEnd"/>
      <w:r w:rsidRPr="00E64ABE">
        <w:rPr>
          <w:rFonts w:ascii="Times New Roman" w:eastAsia="Times New Roman" w:hAnsi="Times New Roman" w:cs="Times New Roman"/>
          <w:color w:val="000000"/>
          <w:sz w:val="27"/>
          <w:szCs w:val="27"/>
          <w:lang w:eastAsia="pt-BR"/>
        </w:rPr>
        <w:t xml:space="preserve"> de</w:t>
      </w:r>
      <w:r w:rsidR="006549E8">
        <w:rPr>
          <w:rFonts w:ascii="Times New Roman" w:eastAsia="Times New Roman" w:hAnsi="Times New Roman" w:cs="Times New Roman"/>
          <w:color w:val="000000"/>
          <w:sz w:val="27"/>
          <w:szCs w:val="27"/>
          <w:lang w:eastAsia="pt-BR"/>
        </w:rPr>
        <w:t xml:space="preserve">     </w:t>
      </w:r>
      <w:r w:rsidRPr="00E64ABE">
        <w:rPr>
          <w:rFonts w:ascii="Times New Roman" w:eastAsia="Times New Roman" w:hAnsi="Times New Roman" w:cs="Times New Roman"/>
          <w:color w:val="000000"/>
          <w:sz w:val="27"/>
          <w:szCs w:val="27"/>
          <w:lang w:eastAsia="pt-BR"/>
        </w:rPr>
        <w:t>         de 20</w:t>
      </w:r>
      <w:r w:rsidR="006549E8">
        <w:rPr>
          <w:rFonts w:ascii="Times New Roman" w:eastAsia="Times New Roman" w:hAnsi="Times New Roman" w:cs="Times New Roman"/>
          <w:color w:val="000000"/>
          <w:sz w:val="27"/>
          <w:szCs w:val="27"/>
          <w:lang w:eastAsia="pt-BR"/>
        </w:rPr>
        <w:t xml:space="preserve">    </w:t>
      </w:r>
      <w:r w:rsidRPr="00E64ABE">
        <w:rPr>
          <w:rFonts w:ascii="Times New Roman" w:eastAsia="Times New Roman" w:hAnsi="Times New Roman" w:cs="Times New Roman"/>
          <w:color w:val="000000"/>
          <w:sz w:val="27"/>
          <w:szCs w:val="27"/>
          <w:lang w:eastAsia="pt-BR"/>
        </w:rPr>
        <w:t>.</w:t>
      </w:r>
    </w:p>
    <w:p w14:paraId="040F5B3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C2B06A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_______________________________________</w:t>
      </w:r>
    </w:p>
    <w:p w14:paraId="45DB2251" w14:textId="6FDA7DCF"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Representante legal da OSC (com cargo) </w:t>
      </w:r>
    </w:p>
    <w:p w14:paraId="02C0689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A78AAF7" w14:textId="77777777" w:rsid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453A063"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673CB1D5"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1E7F173E"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0CAB575B"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2442E985"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36055448"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057F1425"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77347594"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328F9A10" w14:textId="77777777" w:rsidR="00C31F51" w:rsidRPr="00E64ABE"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72439E38" w14:textId="77777777" w:rsidR="00E64ABE" w:rsidRDefault="00E64ABE" w:rsidP="00355B38">
      <w:pPr>
        <w:spacing w:before="100" w:beforeAutospacing="1" w:after="100" w:afterAutospacing="1" w:line="240" w:lineRule="auto"/>
        <w:jc w:val="center"/>
        <w:rPr>
          <w:rFonts w:ascii="Times New Roman" w:eastAsia="Times New Roman" w:hAnsi="Times New Roman" w:cs="Times New Roman"/>
          <w:b/>
          <w:bCs/>
          <w:color w:val="000000"/>
          <w:sz w:val="24"/>
          <w:szCs w:val="24"/>
          <w:lang w:eastAsia="pt-BR"/>
        </w:rPr>
      </w:pPr>
      <w:r w:rsidRPr="00E64ABE">
        <w:rPr>
          <w:rFonts w:ascii="Times New Roman" w:eastAsia="Times New Roman" w:hAnsi="Times New Roman" w:cs="Times New Roman"/>
          <w:b/>
          <w:bCs/>
          <w:color w:val="000000"/>
          <w:sz w:val="24"/>
          <w:szCs w:val="24"/>
          <w:lang w:eastAsia="pt-BR"/>
        </w:rPr>
        <w:lastRenderedPageBreak/>
        <w:t>ANEXO VIII</w:t>
      </w:r>
    </w:p>
    <w:p w14:paraId="4A1635D9" w14:textId="77777777" w:rsidR="00C31F51" w:rsidRDefault="00C31F51" w:rsidP="00355B38">
      <w:pPr>
        <w:spacing w:before="100" w:beforeAutospacing="1" w:after="100" w:afterAutospacing="1" w:line="240" w:lineRule="auto"/>
        <w:jc w:val="center"/>
        <w:rPr>
          <w:rFonts w:ascii="Times New Roman" w:eastAsia="Times New Roman" w:hAnsi="Times New Roman" w:cs="Times New Roman"/>
          <w:b/>
          <w:bCs/>
          <w:color w:val="000000"/>
          <w:sz w:val="24"/>
          <w:szCs w:val="24"/>
          <w:lang w:eastAsia="pt-BR"/>
        </w:rPr>
      </w:pPr>
    </w:p>
    <w:p w14:paraId="511C9E19" w14:textId="77777777" w:rsidR="00C31F51" w:rsidRPr="00E64ABE" w:rsidRDefault="00C31F51"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
    <w:p w14:paraId="2719CF0B" w14:textId="77777777" w:rsid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u w:val="single"/>
          <w:lang w:eastAsia="pt-BR"/>
        </w:rPr>
      </w:pPr>
      <w:r w:rsidRPr="00E64ABE">
        <w:rPr>
          <w:rFonts w:ascii="Times New Roman" w:eastAsia="Times New Roman" w:hAnsi="Times New Roman" w:cs="Times New Roman"/>
          <w:color w:val="000000"/>
          <w:sz w:val="27"/>
          <w:szCs w:val="27"/>
          <w:u w:val="single"/>
          <w:lang w:eastAsia="pt-BR"/>
        </w:rPr>
        <w:t>DECLARAÇÃO DE RESPONSABILIDADE PELA APLICAÇÃO DOS RECURSOS</w:t>
      </w:r>
    </w:p>
    <w:p w14:paraId="51E9FDDF" w14:textId="77777777" w:rsidR="00C31F51" w:rsidRPr="00E64ABE"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2428A6D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Eu, XXXX </w:t>
      </w:r>
      <w:proofErr w:type="gramStart"/>
      <w:r w:rsidRPr="00E64ABE">
        <w:rPr>
          <w:rFonts w:ascii="Times New Roman" w:eastAsia="Times New Roman" w:hAnsi="Times New Roman" w:cs="Times New Roman"/>
          <w:color w:val="000000"/>
          <w:sz w:val="27"/>
          <w:szCs w:val="27"/>
          <w:lang w:eastAsia="pt-BR"/>
        </w:rPr>
        <w:t>presidente(</w:t>
      </w:r>
      <w:proofErr w:type="gramEnd"/>
      <w:r w:rsidRPr="00E64ABE">
        <w:rPr>
          <w:rFonts w:ascii="Times New Roman" w:eastAsia="Times New Roman" w:hAnsi="Times New Roman" w:cs="Times New Roman"/>
          <w:color w:val="000000"/>
          <w:sz w:val="27"/>
          <w:szCs w:val="27"/>
          <w:lang w:eastAsia="pt-BR"/>
        </w:rPr>
        <w:t>a)/diretor(a) da </w:t>
      </w:r>
      <w:r w:rsidRPr="00E64ABE">
        <w:rPr>
          <w:rFonts w:ascii="Times New Roman" w:eastAsia="Times New Roman" w:hAnsi="Times New Roman" w:cs="Times New Roman"/>
          <w:color w:val="000000"/>
          <w:sz w:val="27"/>
          <w:szCs w:val="27"/>
          <w:u w:val="single"/>
          <w:lang w:eastAsia="pt-BR"/>
        </w:rPr>
        <w:t>   nome da OSC           </w:t>
      </w:r>
      <w:r w:rsidRPr="00E64ABE">
        <w:rPr>
          <w:rFonts w:ascii="Times New Roman" w:eastAsia="Times New Roman" w:hAnsi="Times New Roman" w:cs="Times New Roman"/>
          <w:color w:val="000000"/>
          <w:sz w:val="27"/>
          <w:szCs w:val="27"/>
          <w:lang w:eastAsia="pt-BR"/>
        </w:rPr>
        <w:t xml:space="preserve">declaro para os devidos fins, que o (a) </w:t>
      </w:r>
      <w:proofErr w:type="spellStart"/>
      <w:r w:rsidRPr="00E64ABE">
        <w:rPr>
          <w:rFonts w:ascii="Times New Roman" w:eastAsia="Times New Roman" w:hAnsi="Times New Roman" w:cs="Times New Roman"/>
          <w:color w:val="000000"/>
          <w:sz w:val="27"/>
          <w:szCs w:val="27"/>
          <w:lang w:eastAsia="pt-BR"/>
        </w:rPr>
        <w:t>Sr</w:t>
      </w:r>
      <w:proofErr w:type="spellEnd"/>
      <w:r w:rsidRPr="00E64ABE">
        <w:rPr>
          <w:rFonts w:ascii="Times New Roman" w:eastAsia="Times New Roman" w:hAnsi="Times New Roman" w:cs="Times New Roman"/>
          <w:color w:val="000000"/>
          <w:sz w:val="27"/>
          <w:szCs w:val="27"/>
          <w:lang w:eastAsia="pt-BR"/>
        </w:rPr>
        <w:t xml:space="preserve"> (a), portador(a) do RG nº _CPF nº, residente à Rua/</w:t>
      </w:r>
      <w:proofErr w:type="spellStart"/>
      <w:r w:rsidRPr="00E64ABE">
        <w:rPr>
          <w:rFonts w:ascii="Times New Roman" w:eastAsia="Times New Roman" w:hAnsi="Times New Roman" w:cs="Times New Roman"/>
          <w:color w:val="000000"/>
          <w:sz w:val="27"/>
          <w:szCs w:val="27"/>
          <w:lang w:eastAsia="pt-BR"/>
        </w:rPr>
        <w:t>Av</w:t>
      </w:r>
      <w:proofErr w:type="spellEnd"/>
      <w:r w:rsidRPr="00E64ABE">
        <w:rPr>
          <w:rFonts w:ascii="Times New Roman" w:eastAsia="Times New Roman" w:hAnsi="Times New Roman" w:cs="Times New Roman"/>
          <w:color w:val="000000"/>
          <w:sz w:val="27"/>
          <w:szCs w:val="27"/>
          <w:lang w:eastAsia="pt-BR"/>
        </w:rPr>
        <w:t xml:space="preserve"> nº, cidade/estado, será responsável, pelo recebimento, pela aplicação e pela prestação de contas do recurso recebidos.</w:t>
      </w:r>
    </w:p>
    <w:p w14:paraId="4695A21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Sendo </w:t>
      </w:r>
      <w:proofErr w:type="spellStart"/>
      <w:r w:rsidRPr="00E64ABE">
        <w:rPr>
          <w:rFonts w:ascii="Times New Roman" w:eastAsia="Times New Roman" w:hAnsi="Times New Roman" w:cs="Times New Roman"/>
          <w:color w:val="000000"/>
          <w:sz w:val="27"/>
          <w:szCs w:val="27"/>
          <w:lang w:eastAsia="pt-BR"/>
        </w:rPr>
        <w:t>esta</w:t>
      </w:r>
      <w:proofErr w:type="spellEnd"/>
      <w:r w:rsidRPr="00E64ABE">
        <w:rPr>
          <w:rFonts w:ascii="Times New Roman" w:eastAsia="Times New Roman" w:hAnsi="Times New Roman" w:cs="Times New Roman"/>
          <w:color w:val="000000"/>
          <w:sz w:val="27"/>
          <w:szCs w:val="27"/>
          <w:lang w:eastAsia="pt-BR"/>
        </w:rPr>
        <w:t xml:space="preserve"> a expressão da verdade, firmo o presente.</w:t>
      </w:r>
    </w:p>
    <w:p w14:paraId="7578C66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Londrina, XX de XXXX de 20XX.</w:t>
      </w:r>
    </w:p>
    <w:p w14:paraId="355FC95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36BBCE5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_______________________________________</w:t>
      </w:r>
    </w:p>
    <w:p w14:paraId="5DE8DC1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Representante legal da OSC (com cargo)</w:t>
      </w:r>
    </w:p>
    <w:p w14:paraId="6751BA39" w14:textId="513231FB" w:rsid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8BD3738"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2DFC25B4"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3D3F335F"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3CA29A34"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45029CCD"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10462B22"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6EF175D7"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4042A5AD"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57DABF54" w14:textId="77777777" w:rsidR="00C31F51"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7DEADF6A" w14:textId="77777777" w:rsidR="00C31F51" w:rsidRPr="00E64ABE" w:rsidRDefault="00C31F51"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
    <w:p w14:paraId="45621DBC" w14:textId="77777777" w:rsidR="00E64ABE" w:rsidRPr="00E64ABE" w:rsidRDefault="00E64ABE" w:rsidP="00355B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lastRenderedPageBreak/>
        <w:t>ANEXO IX</w:t>
      </w:r>
    </w:p>
    <w:p w14:paraId="7198E8FA" w14:textId="707A99D4"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r w:rsidRPr="00E64ABE">
        <w:rPr>
          <w:rFonts w:ascii="Times New Roman" w:eastAsia="Times New Roman" w:hAnsi="Times New Roman" w:cs="Times New Roman"/>
          <w:b/>
          <w:bCs/>
          <w:color w:val="000000"/>
          <w:sz w:val="24"/>
          <w:szCs w:val="24"/>
          <w:lang w:eastAsia="pt-BR"/>
        </w:rPr>
        <w:t>Relação dos documentos</w:t>
      </w:r>
      <w:r w:rsidR="00355B38">
        <w:rPr>
          <w:rFonts w:ascii="Times New Roman" w:eastAsia="Times New Roman" w:hAnsi="Times New Roman" w:cs="Times New Roman"/>
          <w:b/>
          <w:bCs/>
          <w:color w:val="000000"/>
          <w:sz w:val="24"/>
          <w:szCs w:val="24"/>
          <w:lang w:eastAsia="pt-BR"/>
        </w:rPr>
        <w:t xml:space="preserve"> para a formalização do Termo de Fomento</w:t>
      </w:r>
      <w:r w:rsidRPr="00E64ABE">
        <w:rPr>
          <w:rFonts w:ascii="Times New Roman" w:eastAsia="Times New Roman" w:hAnsi="Times New Roman" w:cs="Times New Roman"/>
          <w:color w:val="000000"/>
          <w:sz w:val="27"/>
          <w:szCs w:val="27"/>
          <w:lang w:eastAsia="pt-BR"/>
        </w:rPr>
        <w:t> </w:t>
      </w:r>
    </w:p>
    <w:p w14:paraId="24D66CC7" w14:textId="2939C62C"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u w:val="single"/>
          <w:lang w:eastAsia="pt-BR"/>
        </w:rPr>
        <w:t>A DOCUMENTAÇÃO DEVERÁ SER APRESENTADA DENTRO DE SEU PRAZO DE VALIDADE</w:t>
      </w:r>
      <w:r w:rsidRPr="00E64ABE">
        <w:rPr>
          <w:rFonts w:ascii="Times New Roman" w:eastAsia="Times New Roman" w:hAnsi="Times New Roman" w:cs="Times New Roman"/>
          <w:color w:val="000000"/>
          <w:sz w:val="27"/>
          <w:szCs w:val="27"/>
          <w:lang w:eastAsia="pt-BR"/>
        </w:rPr>
        <w:t> </w:t>
      </w:r>
    </w:p>
    <w:p w14:paraId="5117C18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Os documentos referidos poderão ser apresentados em original, cópia autenticada por </w:t>
      </w:r>
      <w:proofErr w:type="gramStart"/>
      <w:r w:rsidRPr="00E64ABE">
        <w:rPr>
          <w:rFonts w:ascii="Times New Roman" w:eastAsia="Times New Roman" w:hAnsi="Times New Roman" w:cs="Times New Roman"/>
          <w:color w:val="000000"/>
          <w:sz w:val="27"/>
          <w:szCs w:val="27"/>
          <w:lang w:eastAsia="pt-BR"/>
        </w:rPr>
        <w:t>servidor(</w:t>
      </w:r>
      <w:proofErr w:type="gramEnd"/>
      <w:r w:rsidRPr="00E64ABE">
        <w:rPr>
          <w:rFonts w:ascii="Times New Roman" w:eastAsia="Times New Roman" w:hAnsi="Times New Roman" w:cs="Times New Roman"/>
          <w:color w:val="000000"/>
          <w:sz w:val="27"/>
          <w:szCs w:val="27"/>
          <w:lang w:eastAsia="pt-BR"/>
        </w:rPr>
        <w:t>a),  da Administração Pública do Município de Londrina, ou por cartório ou publicação em órgão da imprensa oficial. A aceitação das certidões, quando emitidas através da Internet, fica condicionadas à verificação de sua validade e são dispensadas de autenticação.</w:t>
      </w:r>
    </w:p>
    <w:p w14:paraId="2BB1E3E1" w14:textId="77777777" w:rsidR="00E64ABE" w:rsidRPr="006549E8" w:rsidRDefault="00E64ABE" w:rsidP="0019123A">
      <w:pPr>
        <w:spacing w:before="100" w:beforeAutospacing="1" w:after="100" w:afterAutospacing="1" w:line="240" w:lineRule="auto"/>
        <w:jc w:val="both"/>
        <w:outlineLvl w:val="1"/>
        <w:rPr>
          <w:rFonts w:ascii="Times New Roman" w:eastAsia="Times New Roman" w:hAnsi="Times New Roman" w:cs="Times New Roman"/>
          <w:b/>
          <w:bCs/>
          <w:color w:val="000000"/>
          <w:sz w:val="27"/>
          <w:szCs w:val="27"/>
          <w:lang w:eastAsia="pt-BR"/>
        </w:rPr>
      </w:pPr>
      <w:r w:rsidRPr="006549E8">
        <w:rPr>
          <w:rFonts w:ascii="Times New Roman" w:eastAsia="Times New Roman" w:hAnsi="Times New Roman" w:cs="Times New Roman"/>
          <w:b/>
          <w:bCs/>
          <w:color w:val="000000"/>
          <w:sz w:val="27"/>
          <w:szCs w:val="27"/>
          <w:u w:val="single"/>
          <w:lang w:eastAsia="pt-BR"/>
        </w:rPr>
        <w:t>Leis Municipais nº, 9825/2005, 9.989/2006. Leis Federais 8.666/1993 e 13.019/2014</w:t>
      </w:r>
    </w:p>
    <w:p w14:paraId="627FFBD6" w14:textId="77777777" w:rsidR="00E64ABE" w:rsidRPr="00E64ABE" w:rsidRDefault="00E64ABE" w:rsidP="0019123A">
      <w:pPr>
        <w:numPr>
          <w:ilvl w:val="0"/>
          <w:numId w:val="41"/>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Cópia do Estatuto registrado e suas alterações, em conformidade com as exigências previstas no art. 33 da Lei Federal nº 13.019/2014.</w:t>
      </w:r>
    </w:p>
    <w:p w14:paraId="62ED3D6C" w14:textId="77777777" w:rsidR="00E64ABE" w:rsidRPr="00E64ABE" w:rsidRDefault="00E64ABE" w:rsidP="0019123A">
      <w:pPr>
        <w:numPr>
          <w:ilvl w:val="0"/>
          <w:numId w:val="41"/>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Cópia da Ata de posse da atual Diretoria, registrada em cartório.</w:t>
      </w:r>
    </w:p>
    <w:p w14:paraId="425A3BAA" w14:textId="77777777" w:rsidR="00E64ABE" w:rsidRPr="00E64ABE" w:rsidRDefault="00E64ABE" w:rsidP="0019123A">
      <w:pPr>
        <w:numPr>
          <w:ilvl w:val="0"/>
          <w:numId w:val="41"/>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Comprovante de inscrição no Cadastro Nacional da Pessoa Jurídica – CNPJ, emitido no sítio eletrônico oficial da Secretaria da Receita Federal do Brasil, para demostrar que a organização da sociedade civil existe há, no mínimo, três anos com cadastro ativo.</w:t>
      </w:r>
    </w:p>
    <w:p w14:paraId="1AAFC406" w14:textId="77777777" w:rsidR="00E64ABE" w:rsidRPr="00E64ABE" w:rsidRDefault="00E64ABE" w:rsidP="0019123A">
      <w:pPr>
        <w:numPr>
          <w:ilvl w:val="0"/>
          <w:numId w:val="41"/>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Cópia do registro da OSC concedido pelo Conselho Municipal dos Direitos do Idoso.</w:t>
      </w:r>
    </w:p>
    <w:p w14:paraId="63FFD6CB" w14:textId="77777777" w:rsidR="00E64ABE" w:rsidRPr="00E64ABE" w:rsidRDefault="00E64ABE" w:rsidP="0019123A">
      <w:pPr>
        <w:numPr>
          <w:ilvl w:val="0"/>
          <w:numId w:val="41"/>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Cópia do registo no Conselho Municipal de Assistência Social.</w:t>
      </w:r>
    </w:p>
    <w:p w14:paraId="68E027EC" w14:textId="77777777" w:rsidR="00E64ABE" w:rsidRPr="00E64ABE" w:rsidRDefault="00E64ABE" w:rsidP="0019123A">
      <w:pPr>
        <w:numPr>
          <w:ilvl w:val="0"/>
          <w:numId w:val="41"/>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Comprovantes de experiência prévia na realização do objeto da parceria ou de objeto de natureza semelhante de, no mínimo, um ano de capacidade técnica e operacional, podendo ser admitidos, sem prejuízo de outros:</w:t>
      </w:r>
    </w:p>
    <w:p w14:paraId="7A68847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a) instrumentos de parceria firmados com órgãos e entidades da administração pública, organismos internacionais, empresas ou outras organizações da sociedade civil;</w:t>
      </w:r>
    </w:p>
    <w:p w14:paraId="16ADB89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b) relatórios de atividades com comprovação das ações desenvolvidas;</w:t>
      </w:r>
    </w:p>
    <w:p w14:paraId="2190700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 publicações, pesquisas e outras formas de produção de conhecimento realizadas pela organização da sociedade civil ou a respeito dela;</w:t>
      </w:r>
    </w:p>
    <w:p w14:paraId="3D265BD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 currículos profissionais de integrantes da organização da sociedade civil sejam dirigentes, conselheiros, associados, cooperados, empregados, entre outros;</w:t>
      </w:r>
    </w:p>
    <w:p w14:paraId="039F044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e) declarações de experiência prévia e de capacidade técnica no desenvolvimento de atividades ou projetos relacionados ao objeto da parceria </w:t>
      </w:r>
      <w:r w:rsidRPr="00E64ABE">
        <w:rPr>
          <w:rFonts w:ascii="Times New Roman" w:eastAsia="Times New Roman" w:hAnsi="Times New Roman" w:cs="Times New Roman"/>
          <w:color w:val="000000"/>
          <w:sz w:val="27"/>
          <w:szCs w:val="27"/>
          <w:lang w:eastAsia="pt-BR"/>
        </w:rPr>
        <w:lastRenderedPageBreak/>
        <w:t>ou de natureza semelhante, emitidas por órgãos públicos, instituições de ensino, redes, organizações da sociedade civil, movimentos sociais, empresas públicas ou privadas, conselhos, comissões ou comitês de políticas públicas; ou</w:t>
      </w:r>
    </w:p>
    <w:p w14:paraId="0673ED3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f) prêmios de relevância recebidos no País ou no exterior pela organização da sociedade civil.</w:t>
      </w:r>
    </w:p>
    <w:p w14:paraId="28600D28" w14:textId="77777777" w:rsidR="00E64ABE" w:rsidRPr="00E64ABE" w:rsidRDefault="00E64ABE" w:rsidP="00C31F51">
      <w:pPr>
        <w:numPr>
          <w:ilvl w:val="0"/>
          <w:numId w:val="42"/>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Cópia dos documentos pessoais do(a) Presidente(a) e do(a) Tesoureiro(a) (RG e CPF).</w:t>
      </w:r>
    </w:p>
    <w:p w14:paraId="07E57786" w14:textId="77777777" w:rsidR="00E64ABE" w:rsidRPr="00E64ABE" w:rsidRDefault="00E64ABE" w:rsidP="00C31F51">
      <w:pPr>
        <w:numPr>
          <w:ilvl w:val="0"/>
          <w:numId w:val="43"/>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Cópia do Atestado de Funcionamento da OSC concedido pelo respectivo Conselho de sua área de atuação (Idoso e/ou Assistência Social).</w:t>
      </w:r>
    </w:p>
    <w:p w14:paraId="092707CE" w14:textId="77777777" w:rsidR="00E64ABE" w:rsidRPr="00E64ABE" w:rsidRDefault="00E64ABE" w:rsidP="00C31F51">
      <w:pPr>
        <w:numPr>
          <w:ilvl w:val="0"/>
          <w:numId w:val="44"/>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Cópia do Alvará de Licença.</w:t>
      </w:r>
    </w:p>
    <w:p w14:paraId="39631F30" w14:textId="77777777" w:rsidR="00E64ABE" w:rsidRPr="00E64ABE" w:rsidRDefault="00E64ABE" w:rsidP="00C31F51">
      <w:pPr>
        <w:numPr>
          <w:ilvl w:val="0"/>
          <w:numId w:val="45"/>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Cópia da Licença Sanitária ou protocolo.</w:t>
      </w:r>
    </w:p>
    <w:p w14:paraId="2AB03481" w14:textId="77777777" w:rsidR="00E64ABE" w:rsidRPr="00E64ABE" w:rsidRDefault="00E64ABE" w:rsidP="00C31F51">
      <w:pPr>
        <w:numPr>
          <w:ilvl w:val="0"/>
          <w:numId w:val="46"/>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Comprovante de endereço da OSC.</w:t>
      </w:r>
    </w:p>
    <w:p w14:paraId="44DAF7F4" w14:textId="77777777" w:rsidR="00E64ABE" w:rsidRPr="00E64ABE" w:rsidRDefault="00E64ABE" w:rsidP="00C31F51">
      <w:pPr>
        <w:numPr>
          <w:ilvl w:val="0"/>
          <w:numId w:val="47"/>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Certidão Negativa Unificada – Prefeitura de Londrina.</w:t>
      </w:r>
    </w:p>
    <w:p w14:paraId="1F67233C" w14:textId="77777777" w:rsidR="00E64ABE" w:rsidRPr="00E64ABE" w:rsidRDefault="00E64ABE" w:rsidP="00C31F51">
      <w:pPr>
        <w:numPr>
          <w:ilvl w:val="0"/>
          <w:numId w:val="48"/>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Certidão de Regularidade do Fundo de Garantia por Tempo de Serviço – CRF/FGTS.</w:t>
      </w:r>
    </w:p>
    <w:p w14:paraId="52BF753C" w14:textId="77777777" w:rsidR="00E64ABE" w:rsidRPr="00E64ABE" w:rsidRDefault="00E64ABE" w:rsidP="00C31F51">
      <w:pPr>
        <w:numPr>
          <w:ilvl w:val="0"/>
          <w:numId w:val="49"/>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Certidão Negativa de Débitos Trabalhistas - CNDT.</w:t>
      </w:r>
    </w:p>
    <w:p w14:paraId="160160BB" w14:textId="77777777" w:rsidR="00E64ABE" w:rsidRPr="00E64ABE" w:rsidRDefault="00E64ABE" w:rsidP="00C31F51">
      <w:pPr>
        <w:numPr>
          <w:ilvl w:val="0"/>
          <w:numId w:val="50"/>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Certidão de Débitos Tributários e de Dívida Ativa Estadual.</w:t>
      </w:r>
    </w:p>
    <w:p w14:paraId="4DE8A8EB" w14:textId="77777777" w:rsidR="00E64ABE" w:rsidRPr="00E64ABE" w:rsidRDefault="00E64ABE" w:rsidP="00C31F51">
      <w:pPr>
        <w:numPr>
          <w:ilvl w:val="0"/>
          <w:numId w:val="51"/>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Certidão de Débitos Relativos a Créditos Tributários e Dívida Ativa da União.</w:t>
      </w:r>
    </w:p>
    <w:p w14:paraId="71A5280B" w14:textId="77777777" w:rsidR="00E64ABE" w:rsidRPr="00E64ABE" w:rsidRDefault="00E64ABE" w:rsidP="00C31F51">
      <w:pPr>
        <w:numPr>
          <w:ilvl w:val="0"/>
          <w:numId w:val="52"/>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Certidão Liberatória expedida pelo TCE-PR.</w:t>
      </w:r>
    </w:p>
    <w:p w14:paraId="67FE24AE" w14:textId="77777777" w:rsidR="00E64ABE" w:rsidRPr="00E64ABE" w:rsidRDefault="00E64ABE" w:rsidP="00C31F51">
      <w:pPr>
        <w:numPr>
          <w:ilvl w:val="0"/>
          <w:numId w:val="53"/>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Certidão Liberatória da Controladoria Geral do Município.</w:t>
      </w:r>
    </w:p>
    <w:p w14:paraId="1BD21CA0" w14:textId="77777777" w:rsidR="00E64ABE" w:rsidRPr="00E64ABE" w:rsidRDefault="00E64ABE" w:rsidP="00C31F51">
      <w:pPr>
        <w:numPr>
          <w:ilvl w:val="0"/>
          <w:numId w:val="54"/>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Declaração e relação nominal atualizada dos dirigentes da OSC (modelo anexo VI).</w:t>
      </w:r>
    </w:p>
    <w:p w14:paraId="66A0F1CD" w14:textId="77777777" w:rsidR="00E64ABE" w:rsidRPr="00E64ABE" w:rsidRDefault="00E64ABE" w:rsidP="00C31F51">
      <w:pPr>
        <w:numPr>
          <w:ilvl w:val="0"/>
          <w:numId w:val="55"/>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Declaração de que seus bens e direitos não constituem patrimônio de indivíduo (modelo anexo VII).</w:t>
      </w:r>
    </w:p>
    <w:p w14:paraId="476930D8" w14:textId="77777777" w:rsidR="00E64ABE" w:rsidRPr="00E64ABE" w:rsidRDefault="00E64ABE" w:rsidP="00C31F51">
      <w:pPr>
        <w:numPr>
          <w:ilvl w:val="0"/>
          <w:numId w:val="56"/>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Declaração do Presidente da OSC responsabilizando-se pelo recebimento, pela aplicação e pela prestação de contas do recurso (modelo anexo VIII).</w:t>
      </w:r>
    </w:p>
    <w:p w14:paraId="2983B379" w14:textId="77777777" w:rsidR="00E64ABE" w:rsidRPr="00E64ABE" w:rsidRDefault="00E64ABE" w:rsidP="00C31F51">
      <w:pPr>
        <w:numPr>
          <w:ilvl w:val="0"/>
          <w:numId w:val="57"/>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Declaração da não ocorrência de impedimentos (modelo anexo II).</w:t>
      </w:r>
    </w:p>
    <w:p w14:paraId="3C88FD1A" w14:textId="77777777" w:rsidR="00E64ABE" w:rsidRPr="00E64ABE" w:rsidRDefault="00E64ABE" w:rsidP="00C31F51">
      <w:pPr>
        <w:numPr>
          <w:ilvl w:val="0"/>
          <w:numId w:val="58"/>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Declaração sobre instalações e condições materiais (modelo anexo V).</w:t>
      </w:r>
    </w:p>
    <w:p w14:paraId="6E62A79C" w14:textId="77777777" w:rsidR="00E64ABE" w:rsidRPr="00E64ABE" w:rsidRDefault="00E64ABE" w:rsidP="00C31F51">
      <w:pPr>
        <w:numPr>
          <w:ilvl w:val="0"/>
          <w:numId w:val="59"/>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Declaração de ciência e concordância (modelo anexo I).</w:t>
      </w:r>
    </w:p>
    <w:p w14:paraId="59C4EB5B" w14:textId="77777777" w:rsidR="00E64ABE" w:rsidRPr="00E64ABE" w:rsidRDefault="00E64ABE" w:rsidP="00C31F51">
      <w:pPr>
        <w:numPr>
          <w:ilvl w:val="0"/>
          <w:numId w:val="60"/>
        </w:numPr>
        <w:spacing w:after="0"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Ofício da Organização da Sociedade Civil à Secretaria do Idoso solicitando a celebração da parceria.</w:t>
      </w:r>
    </w:p>
    <w:p w14:paraId="74B54DA4" w14:textId="77777777" w:rsidR="00EC7085" w:rsidRDefault="00E64ABE" w:rsidP="00C31F51">
      <w:pPr>
        <w:numPr>
          <w:ilvl w:val="0"/>
          <w:numId w:val="61"/>
        </w:numPr>
        <w:spacing w:after="0" w:line="240" w:lineRule="auto"/>
        <w:jc w:val="both"/>
        <w:rPr>
          <w:rFonts w:ascii="Times New Roman" w:eastAsia="Times New Roman" w:hAnsi="Times New Roman" w:cs="Times New Roman"/>
          <w:color w:val="000000"/>
          <w:sz w:val="27"/>
          <w:szCs w:val="27"/>
          <w:lang w:eastAsia="pt-BR"/>
        </w:rPr>
      </w:pPr>
      <w:r w:rsidRPr="00EC7085">
        <w:rPr>
          <w:rFonts w:ascii="Times New Roman" w:eastAsia="Times New Roman" w:hAnsi="Times New Roman" w:cs="Times New Roman"/>
          <w:color w:val="000000"/>
          <w:sz w:val="27"/>
          <w:szCs w:val="27"/>
          <w:lang w:eastAsia="pt-BR"/>
        </w:rPr>
        <w:t>Plano de Trabalho aprovado pela Administração Pública conforme eletivo pela Comissão de Seleção.</w:t>
      </w:r>
    </w:p>
    <w:p w14:paraId="4721E974" w14:textId="39DBDC43" w:rsidR="00E64ABE" w:rsidRPr="00EC7085" w:rsidRDefault="00E64ABE" w:rsidP="00C31F51">
      <w:pPr>
        <w:spacing w:after="0" w:line="240" w:lineRule="auto"/>
        <w:jc w:val="both"/>
        <w:rPr>
          <w:rFonts w:ascii="Times New Roman" w:eastAsia="Times New Roman" w:hAnsi="Times New Roman" w:cs="Times New Roman"/>
          <w:color w:val="000000"/>
          <w:sz w:val="27"/>
          <w:szCs w:val="27"/>
          <w:lang w:eastAsia="pt-BR"/>
        </w:rPr>
      </w:pPr>
    </w:p>
    <w:p w14:paraId="7B05D5B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9E5A24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698E755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938BA17" w14:textId="77777777" w:rsidR="00E64ABE" w:rsidRPr="00E64ABE" w:rsidRDefault="00E64ABE" w:rsidP="00EC708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lastRenderedPageBreak/>
        <w:t>ANEXO X</w:t>
      </w:r>
    </w:p>
    <w:p w14:paraId="3E705997" w14:textId="15697BA9"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t>Ficha de Avaliação</w:t>
      </w:r>
      <w:r w:rsidRPr="00E64ABE">
        <w:rPr>
          <w:rFonts w:ascii="Times New Roman" w:eastAsia="Times New Roman" w:hAnsi="Times New Roman" w:cs="Times New Roman"/>
          <w:color w:val="000000"/>
          <w:sz w:val="27"/>
          <w:szCs w:val="27"/>
          <w:lang w:eastAsia="pt-BR"/>
        </w:rPr>
        <w:t> </w:t>
      </w:r>
    </w:p>
    <w:p w14:paraId="7729C487" w14:textId="77777777" w:rsidR="00E64ABE" w:rsidRPr="00E64ABE" w:rsidRDefault="00E64ABE" w:rsidP="0019123A">
      <w:pPr>
        <w:numPr>
          <w:ilvl w:val="0"/>
          <w:numId w:val="62"/>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Proponente: __________________________________________________</w:t>
      </w:r>
    </w:p>
    <w:p w14:paraId="1865649C" w14:textId="77777777" w:rsidR="00E64ABE" w:rsidRPr="00E64ABE" w:rsidRDefault="00E64ABE" w:rsidP="006549E8">
      <w:pPr>
        <w:numPr>
          <w:ilvl w:val="0"/>
          <w:numId w:val="62"/>
        </w:num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Da avaliação: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93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64"/>
        <w:gridCol w:w="1696"/>
      </w:tblGrid>
      <w:tr w:rsidR="00E64ABE" w:rsidRPr="00E64ABE" w14:paraId="4DF08CEE"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D16800" w14:textId="77777777" w:rsidR="00E64ABE" w:rsidRPr="00E64ABE" w:rsidRDefault="00E64ABE" w:rsidP="00EC708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ITENS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F8BB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PONTUAÇÃO</w:t>
            </w:r>
          </w:p>
        </w:tc>
      </w:tr>
      <w:tr w:rsidR="00E64ABE" w:rsidRPr="00E64ABE" w14:paraId="69032C43"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5B540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Identificação do objeto, conceituação de acordo com a legislação afeta, justificativa, objetivos gerais e específicos relacionados ao diagnóstico local.</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2D0D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0C7FCBA3"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C5E3D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Público-alvo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2F00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6F91E9C9"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B3E69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Metas de Atendimento Propostas (nº de pessoas atendidas)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1CF1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75361342"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C2B4B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Metodologia do Trabalho e Atividades Propostas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B8B2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55D64003"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8DBEB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Abrangência Geográfica (Regiões e Territórios)</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B4AE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5B6C4B7D"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628BB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Cronograma de Execução do Serviço (Avaliar quais e quando as atividades serão desenvolvidas)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75A3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354E2904"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98E90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Formas de acompanhamento e avaliação da execução das ações e atividades e da produção de resultados, os responsáveis pelo acompanhamento e execução do serviço e a periodicidade.</w:t>
            </w:r>
          </w:p>
          <w:p w14:paraId="592FA91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Indicadores de avaliação.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706D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1DE7AD48"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8602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Recursos Humanos e Parcerias Envolvidas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DD95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6658379D"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F725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Estrutura Física Disponível para Atendimento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2E6A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6576D45D"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5A67C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Planilha de Custos contendo: detalhamento das despesas com custeio (os recursos humanos e materiais mensal e anual)</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C7D7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bl>
    <w:p w14:paraId="1ABDD73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FF6343D" w14:textId="77777777" w:rsidR="00E64ABE" w:rsidRPr="00E64ABE" w:rsidRDefault="00E64ABE" w:rsidP="0019123A">
      <w:pPr>
        <w:numPr>
          <w:ilvl w:val="0"/>
          <w:numId w:val="63"/>
        </w:num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Parecer técnico</w:t>
      </w:r>
    </w:p>
    <w:tbl>
      <w:tblPr>
        <w:tblW w:w="93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60"/>
      </w:tblGrid>
      <w:tr w:rsidR="00E64ABE" w:rsidRPr="00E64ABE" w14:paraId="458F59C1"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3F118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063CB00C"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31D6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1C6DB90F"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3A80D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05BDB8D0"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613F1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56B7F9E2"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67AF2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1C24B982"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A373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 </w:t>
            </w:r>
          </w:p>
        </w:tc>
      </w:tr>
      <w:tr w:rsidR="00E64ABE" w:rsidRPr="00E64ABE" w14:paraId="7AA92FF4"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ED6E3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1ECCAA95"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1A1E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47E47370"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B8C82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r w:rsidR="00E64ABE" w:rsidRPr="00E64ABE" w14:paraId="43614FC6" w14:textId="77777777" w:rsidTr="00E64A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2D6AA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tc>
      </w:tr>
    </w:tbl>
    <w:p w14:paraId="174E0BC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8273A2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Londrina, XX de XXXX de 2021.</w:t>
      </w:r>
    </w:p>
    <w:p w14:paraId="03EF722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3FAA5D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Comissão:</w:t>
      </w:r>
    </w:p>
    <w:p w14:paraId="11B9365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0966B6D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Nome: _________________________________________________</w:t>
      </w:r>
    </w:p>
    <w:p w14:paraId="448247E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CPF: _____________________________________</w:t>
      </w:r>
    </w:p>
    <w:p w14:paraId="550C456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Assinatura: ___________________________________</w:t>
      </w:r>
    </w:p>
    <w:p w14:paraId="52D0336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850B0D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Nome: _________________________________________________</w:t>
      </w:r>
    </w:p>
    <w:p w14:paraId="6A9DDBD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CPF: _____________________________________</w:t>
      </w:r>
    </w:p>
    <w:p w14:paraId="45077A8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Assinatura: ___________________________________</w:t>
      </w:r>
    </w:p>
    <w:p w14:paraId="4AF397E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E1862F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Nome: _________________________________________________</w:t>
      </w:r>
    </w:p>
    <w:p w14:paraId="0899B85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CPF: _____________________________________</w:t>
      </w:r>
    </w:p>
    <w:p w14:paraId="0C407E0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Assinatura: ___________________________________</w:t>
      </w:r>
    </w:p>
    <w:p w14:paraId="213079E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BC1BA8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321DD9E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3E3D85B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93F1DDC" w14:textId="77777777" w:rsidR="00E64ABE" w:rsidRPr="00E64ABE" w:rsidRDefault="00E64ABE" w:rsidP="00EC708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lastRenderedPageBreak/>
        <w:t>ANEXO XI</w:t>
      </w:r>
    </w:p>
    <w:p w14:paraId="6569681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7CB657F" w14:textId="671FA00F" w:rsidR="00E64ABE" w:rsidRPr="00E64ABE" w:rsidRDefault="00E64ABE" w:rsidP="00EC708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TERMO DE FOMENTO</w:t>
      </w:r>
    </w:p>
    <w:p w14:paraId="7101678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DED1D80" w14:textId="3818BB65"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TERMO DE FOMENTO Nº ___/2021-SMI</w:t>
      </w:r>
      <w:r w:rsidR="00EC7085">
        <w:rPr>
          <w:rFonts w:ascii="Times New Roman" w:eastAsia="Times New Roman" w:hAnsi="Times New Roman" w:cs="Times New Roman"/>
          <w:color w:val="000000"/>
          <w:sz w:val="27"/>
          <w:szCs w:val="27"/>
          <w:lang w:eastAsia="pt-BR"/>
        </w:rPr>
        <w:t>/FMDI</w:t>
      </w:r>
      <w:r w:rsidRPr="00E64ABE">
        <w:rPr>
          <w:rFonts w:ascii="Times New Roman" w:eastAsia="Times New Roman" w:hAnsi="Times New Roman" w:cs="Times New Roman"/>
          <w:color w:val="000000"/>
          <w:sz w:val="27"/>
          <w:szCs w:val="27"/>
          <w:lang w:eastAsia="pt-BR"/>
        </w:rPr>
        <w:t>, QUE ENTRE SI CELEBRAM O MUNICÍPIO DE LONDRINA, POR MEIO DA SECRETARIA MUNICIPAL DO IDOSO E A ORGANIZAÇÃO DA SOCIEDADE CIVIL [NOME DA OSC].</w:t>
      </w:r>
    </w:p>
    <w:p w14:paraId="6C919CB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936749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PROCESSO SEI Nº </w:t>
      </w:r>
      <w:proofErr w:type="spellStart"/>
      <w:r w:rsidRPr="00E64ABE">
        <w:rPr>
          <w:rFonts w:ascii="Times New Roman" w:eastAsia="Times New Roman" w:hAnsi="Times New Roman" w:cs="Times New Roman"/>
          <w:color w:val="000000"/>
          <w:sz w:val="27"/>
          <w:szCs w:val="27"/>
          <w:lang w:eastAsia="pt-BR"/>
        </w:rPr>
        <w:t>xxxxxxxxx</w:t>
      </w:r>
      <w:proofErr w:type="spellEnd"/>
    </w:p>
    <w:p w14:paraId="2924C4B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029B68DE" w14:textId="29782962"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Pelo presente, o MUNIC</w:t>
      </w:r>
      <w:r w:rsidR="00EC7085">
        <w:rPr>
          <w:rFonts w:ascii="Times New Roman" w:eastAsia="Times New Roman" w:hAnsi="Times New Roman" w:cs="Times New Roman"/>
          <w:color w:val="000000"/>
          <w:sz w:val="27"/>
          <w:szCs w:val="27"/>
          <w:lang w:eastAsia="pt-BR"/>
        </w:rPr>
        <w:t>Í</w:t>
      </w:r>
      <w:r w:rsidRPr="00E64ABE">
        <w:rPr>
          <w:rFonts w:ascii="Times New Roman" w:eastAsia="Times New Roman" w:hAnsi="Times New Roman" w:cs="Times New Roman"/>
          <w:color w:val="000000"/>
          <w:sz w:val="27"/>
          <w:szCs w:val="27"/>
          <w:lang w:eastAsia="pt-BR"/>
        </w:rPr>
        <w:t>PIO DE LONDRINA, pessoa jurídica de direito público, inscrita no CNPJ sob o nº</w:t>
      </w:r>
      <w:r w:rsidR="00EC7085">
        <w:rPr>
          <w:rFonts w:ascii="Times New Roman" w:eastAsia="Times New Roman" w:hAnsi="Times New Roman" w:cs="Times New Roman"/>
          <w:color w:val="000000"/>
          <w:sz w:val="27"/>
          <w:szCs w:val="27"/>
          <w:lang w:eastAsia="pt-BR"/>
        </w:rPr>
        <w:t xml:space="preserve"> </w:t>
      </w:r>
      <w:r w:rsidRPr="00E64ABE">
        <w:rPr>
          <w:rFonts w:ascii="Times New Roman" w:eastAsia="Times New Roman" w:hAnsi="Times New Roman" w:cs="Times New Roman"/>
          <w:color w:val="000000"/>
          <w:sz w:val="27"/>
          <w:szCs w:val="27"/>
          <w:lang w:eastAsia="pt-BR"/>
        </w:rPr>
        <w:t xml:space="preserve">75.771.477/0001-70, com sede Administrativa localizada à Avenida Duque de Caxias, 635, Londrina, Paraná, neste ato representado por seu Prefeito Marcelo Belinati Martins, brasileiro, casado, residente e domiciliado nesta cidade de Londrina, doravante denominado ADMINISTRAÇÃO PÚBLICA,  por meio da SECRETARIA MUNICIPAL DO IDOSO , doravante denominada ÓRGÃO GESTOR, representada por Andrea Bastos </w:t>
      </w:r>
      <w:proofErr w:type="spellStart"/>
      <w:r w:rsidRPr="00E64ABE">
        <w:rPr>
          <w:rFonts w:ascii="Times New Roman" w:eastAsia="Times New Roman" w:hAnsi="Times New Roman" w:cs="Times New Roman"/>
          <w:color w:val="000000"/>
          <w:sz w:val="27"/>
          <w:szCs w:val="27"/>
          <w:lang w:eastAsia="pt-BR"/>
        </w:rPr>
        <w:t>Ramondini</w:t>
      </w:r>
      <w:proofErr w:type="spellEnd"/>
      <w:r w:rsidRPr="00E64ABE">
        <w:rPr>
          <w:rFonts w:ascii="Times New Roman" w:eastAsia="Times New Roman" w:hAnsi="Times New Roman" w:cs="Times New Roman"/>
          <w:color w:val="000000"/>
          <w:sz w:val="27"/>
          <w:szCs w:val="27"/>
          <w:lang w:eastAsia="pt-BR"/>
        </w:rPr>
        <w:t xml:space="preserve"> Danelon, na qualidade de SECRETÁRIA MUNICIPAL e a Organização da Sociedade Civil [NOME DA OSC], doravante denominada ORGANIZAÇÃO DA SOCIEDADE CIVIL ou simplesmente OSC, inscrita no CNPJ sob o nº [NÚMERO], com sede no [ENDEREÇO], neste ato representada por seu presidente [NOME E NACIONALIDADE DO DIRIGENTE], portador do documento de identificação [TIPO E NÚMERO] e inscrito sob o Cadastro de Pessoas Físicas - CPF sob o nº [NÚMERO], residente à [ENDEREÇO], que exerce a função de [DENOMINAÇÃO DO CARGO/FUNÇÃO DO DIRIGENTE NA OSC], resolvem celebrar este TERMO DE FOMENTO, decorrente do Edital de Chamamento Público n. </w:t>
      </w:r>
      <w:r w:rsidR="00EC7085">
        <w:rPr>
          <w:rFonts w:ascii="Times New Roman" w:eastAsia="Times New Roman" w:hAnsi="Times New Roman" w:cs="Times New Roman"/>
          <w:color w:val="000000"/>
          <w:sz w:val="27"/>
          <w:szCs w:val="27"/>
          <w:lang w:eastAsia="pt-BR"/>
        </w:rPr>
        <w:t>02/2021</w:t>
      </w:r>
      <w:r w:rsidRPr="00E64ABE">
        <w:rPr>
          <w:rFonts w:ascii="Times New Roman" w:eastAsia="Times New Roman" w:hAnsi="Times New Roman" w:cs="Times New Roman"/>
          <w:color w:val="000000"/>
          <w:sz w:val="27"/>
          <w:szCs w:val="27"/>
          <w:lang w:eastAsia="pt-BR"/>
        </w:rPr>
        <w:t xml:space="preserve">, de </w:t>
      </w:r>
      <w:proofErr w:type="spellStart"/>
      <w:r w:rsidRPr="00E64ABE">
        <w:rPr>
          <w:rFonts w:ascii="Times New Roman" w:eastAsia="Times New Roman" w:hAnsi="Times New Roman" w:cs="Times New Roman"/>
          <w:color w:val="000000"/>
          <w:sz w:val="27"/>
          <w:szCs w:val="27"/>
          <w:lang w:eastAsia="pt-BR"/>
        </w:rPr>
        <w:t>xxxx</w:t>
      </w:r>
      <w:proofErr w:type="spellEnd"/>
      <w:r w:rsidRPr="00E64ABE">
        <w:rPr>
          <w:rFonts w:ascii="Times New Roman" w:eastAsia="Times New Roman" w:hAnsi="Times New Roman" w:cs="Times New Roman"/>
          <w:color w:val="000000"/>
          <w:sz w:val="27"/>
          <w:szCs w:val="27"/>
          <w:lang w:eastAsia="pt-BR"/>
        </w:rPr>
        <w:t>, regendo-se pelo disposto na Lei Federal nº 13.019, de 31 de julho de 2014, Lei Federal nº 8.742 de 07/12/1993, Lei Nº 12.435, de 6 de julho de 2011, na Lei Municipal nº 6.007 de 23/12/1994, na Lei Municipal nº 9.538 de 30/06/2004, nos Decretos Municipais nº 052/2010 de 26/01/2010, nº 438/2010 de 30/04/2010, nº 1162 de 19/11/2010, nº 74 de 26/01/2011, e nº1.210 de 11/10/2017, na Resoluções do CNAS nº 130 de 15 de julho de 2005, nº 109 de 11 de novembro de 2009 e nº 21 de 24 de novembro de 2016, nas Resoluções do Conselho Municipal dos Direitos do Idoso  - CMDI e na legislação correlata e demais atos normativos aplicáveis, mediante as cláusulas seguintes:</w:t>
      </w:r>
    </w:p>
    <w:p w14:paraId="03E7C6F7" w14:textId="65E9A40B"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 CLÁUSULA PRIMEIRA – OBJETO </w:t>
      </w:r>
    </w:p>
    <w:p w14:paraId="6DC89CF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Este instrumento tem por objeto a aquisição [CONFORME CATEGORIA PRETENDIDA PELA OSC], visando a consecução de finalidades de interesse público e recíproco, conforme detalhamento contido no Plano de Trabalho em anexo a este instrumento.</w:t>
      </w:r>
    </w:p>
    <w:p w14:paraId="443A822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Parágrafo Único: Fazem parte do presente Termo, como se nele estivessem transcritos, os seguintes documentos:</w:t>
      </w:r>
    </w:p>
    <w:p w14:paraId="139FE484" w14:textId="787BE401"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 – Plano de Trabalho</w:t>
      </w:r>
      <w:r w:rsidR="00F27404">
        <w:rPr>
          <w:rFonts w:ascii="Times New Roman" w:eastAsia="Times New Roman" w:hAnsi="Times New Roman" w:cs="Times New Roman"/>
          <w:color w:val="000000"/>
          <w:sz w:val="27"/>
          <w:szCs w:val="27"/>
          <w:lang w:eastAsia="pt-BR"/>
        </w:rPr>
        <w:t xml:space="preserve"> com Plano de Aplicação</w:t>
      </w:r>
      <w:r w:rsidRPr="00E64ABE">
        <w:rPr>
          <w:rFonts w:ascii="Times New Roman" w:eastAsia="Times New Roman" w:hAnsi="Times New Roman" w:cs="Times New Roman"/>
          <w:color w:val="000000"/>
          <w:sz w:val="27"/>
          <w:szCs w:val="27"/>
          <w:lang w:eastAsia="pt-BR"/>
        </w:rPr>
        <w:t>;</w:t>
      </w:r>
    </w:p>
    <w:p w14:paraId="780E6754" w14:textId="4ECB82A4"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II – Resoluções nº </w:t>
      </w:r>
      <w:r w:rsidR="00F27404">
        <w:rPr>
          <w:rFonts w:ascii="Times New Roman" w:eastAsia="Times New Roman" w:hAnsi="Times New Roman" w:cs="Times New Roman"/>
          <w:color w:val="000000"/>
          <w:sz w:val="27"/>
          <w:szCs w:val="27"/>
          <w:lang w:eastAsia="pt-BR"/>
        </w:rPr>
        <w:t>07/2021 - CMDI</w:t>
      </w:r>
      <w:r w:rsidRPr="00E64ABE">
        <w:rPr>
          <w:rFonts w:ascii="Times New Roman" w:eastAsia="Times New Roman" w:hAnsi="Times New Roman" w:cs="Times New Roman"/>
          <w:color w:val="000000"/>
          <w:sz w:val="27"/>
          <w:szCs w:val="27"/>
          <w:lang w:eastAsia="pt-BR"/>
        </w:rPr>
        <w:t>;</w:t>
      </w:r>
    </w:p>
    <w:p w14:paraId="0B6B321B" w14:textId="725C4DCC"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w:t>
      </w:r>
      <w:r w:rsidR="00F27404">
        <w:rPr>
          <w:rFonts w:ascii="Times New Roman" w:eastAsia="Times New Roman" w:hAnsi="Times New Roman" w:cs="Times New Roman"/>
          <w:color w:val="000000"/>
          <w:sz w:val="27"/>
          <w:szCs w:val="27"/>
          <w:lang w:eastAsia="pt-BR"/>
        </w:rPr>
        <w:t>II</w:t>
      </w:r>
      <w:r w:rsidRPr="00E64ABE">
        <w:rPr>
          <w:rFonts w:ascii="Times New Roman" w:eastAsia="Times New Roman" w:hAnsi="Times New Roman" w:cs="Times New Roman"/>
          <w:color w:val="000000"/>
          <w:sz w:val="27"/>
          <w:szCs w:val="27"/>
          <w:lang w:eastAsia="pt-BR"/>
        </w:rPr>
        <w:t xml:space="preserve"> – Processo SEI nº </w:t>
      </w:r>
      <w:r w:rsidR="00F27404" w:rsidRPr="00F27404">
        <w:rPr>
          <w:rFonts w:ascii="Times New Roman" w:eastAsia="Times New Roman" w:hAnsi="Times New Roman" w:cs="Times New Roman"/>
          <w:color w:val="000000"/>
          <w:sz w:val="27"/>
          <w:szCs w:val="27"/>
          <w:lang w:eastAsia="pt-BR"/>
        </w:rPr>
        <w:t>19.027.071873/2021-60</w:t>
      </w:r>
      <w:r w:rsidR="00F27404">
        <w:rPr>
          <w:rFonts w:ascii="Times New Roman" w:eastAsia="Times New Roman" w:hAnsi="Times New Roman" w:cs="Times New Roman"/>
          <w:color w:val="000000"/>
          <w:sz w:val="27"/>
          <w:szCs w:val="27"/>
          <w:lang w:eastAsia="pt-BR"/>
        </w:rPr>
        <w:t xml:space="preserve"> e relacionados.</w:t>
      </w:r>
      <w:r w:rsidRPr="00E64ABE">
        <w:rPr>
          <w:rFonts w:ascii="Times New Roman" w:eastAsia="Times New Roman" w:hAnsi="Times New Roman" w:cs="Times New Roman"/>
          <w:color w:val="000000"/>
          <w:sz w:val="27"/>
          <w:szCs w:val="27"/>
          <w:lang w:eastAsia="pt-BR"/>
        </w:rPr>
        <w:t> </w:t>
      </w:r>
    </w:p>
    <w:p w14:paraId="2A6DF53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SEGUNDA - VALOR GLOBAL DA PARCERIA E DOTAÇÃO</w:t>
      </w:r>
    </w:p>
    <w:p w14:paraId="438E60CE" w14:textId="62EF40C3"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2.1. Este instrumento envolve transferência de recursos financeiros da ADMINISTRAÇÃO PÚBLICA para a ORGANIZAÇÃO DA SOCIEDADE CIVIL com vistas à execução das atividades previstas neste, conforme cronograma de desembolso previsto no Plano de Trabalho.</w:t>
      </w:r>
    </w:p>
    <w:p w14:paraId="4824A24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2.2. O valor global dos recursos públicos da parceria é de R$ 50.000,00 (cinquenta mil reais), de acordo com o cronograma de desembolso do Plano de Trabalho, cujos valores serão depositados em conta corrente exclusiva, isenta de tarifas bancárias, em banco oficial, previamente indicada pela Organização da Sociedade Civil no Plano de Trabalho.</w:t>
      </w:r>
    </w:p>
    <w:p w14:paraId="4071E5F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2.2.1 – A isenção de tarifas bancárias de que trata o item anterior deverá ser solicitada via ofício à instituição financeira, pela Organização da Sociedade Civil.</w:t>
      </w:r>
    </w:p>
    <w:p w14:paraId="6C9017B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2.2.2 – Até que a referida isenção seja concedida, fica a Organização da Sociedade Civil responsável pelo ressarcimento imediato à conta bancária, de qualquer despesa porventura cobrada pela instituição financeira.</w:t>
      </w:r>
    </w:p>
    <w:p w14:paraId="6EEA78E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2.3. Os repasses decorrerão da seguinte Dotação Orçamentária:</w:t>
      </w:r>
    </w:p>
    <w:p w14:paraId="342E3E2B" w14:textId="35F3A4E0"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 - Unidade Orçamentária:  – Fundo Municipal </w:t>
      </w:r>
      <w:r w:rsidR="00EC7085">
        <w:rPr>
          <w:rFonts w:ascii="Times New Roman" w:eastAsia="Times New Roman" w:hAnsi="Times New Roman" w:cs="Times New Roman"/>
          <w:color w:val="000000"/>
          <w:sz w:val="27"/>
          <w:szCs w:val="27"/>
          <w:lang w:eastAsia="pt-BR"/>
        </w:rPr>
        <w:t>do</w:t>
      </w:r>
      <w:r w:rsidR="00725350">
        <w:rPr>
          <w:rFonts w:ascii="Times New Roman" w:eastAsia="Times New Roman" w:hAnsi="Times New Roman" w:cs="Times New Roman"/>
          <w:color w:val="000000"/>
          <w:sz w:val="27"/>
          <w:szCs w:val="27"/>
          <w:lang w:eastAsia="pt-BR"/>
        </w:rPr>
        <w:t>s Direitos do</w:t>
      </w:r>
      <w:r w:rsidR="00EC7085">
        <w:rPr>
          <w:rFonts w:ascii="Times New Roman" w:eastAsia="Times New Roman" w:hAnsi="Times New Roman" w:cs="Times New Roman"/>
          <w:color w:val="000000"/>
          <w:sz w:val="27"/>
          <w:szCs w:val="27"/>
          <w:lang w:eastAsia="pt-BR"/>
        </w:rPr>
        <w:t xml:space="preserve"> Idoso</w:t>
      </w:r>
    </w:p>
    <w:p w14:paraId="6D13CD43" w14:textId="228EF8B2"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II - Programa de Trabalho: </w:t>
      </w:r>
      <w:r w:rsidR="00EC7085">
        <w:rPr>
          <w:rFonts w:ascii="Times New Roman" w:eastAsia="Times New Roman" w:hAnsi="Times New Roman" w:cs="Times New Roman"/>
          <w:color w:val="000000"/>
          <w:sz w:val="27"/>
          <w:szCs w:val="27"/>
          <w:lang w:eastAsia="pt-BR"/>
        </w:rPr>
        <w:t>27.020.14.241.0012.2.068</w:t>
      </w:r>
    </w:p>
    <w:p w14:paraId="2BB674C8" w14:textId="6019C974"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III - Natureza da Despesa:</w:t>
      </w:r>
      <w:r w:rsidR="00EC7085">
        <w:rPr>
          <w:rFonts w:ascii="Times New Roman" w:eastAsia="Times New Roman" w:hAnsi="Times New Roman" w:cs="Times New Roman"/>
          <w:color w:val="000000"/>
          <w:sz w:val="27"/>
          <w:szCs w:val="27"/>
          <w:lang w:eastAsia="pt-BR"/>
        </w:rPr>
        <w:t xml:space="preserve"> 4.4.90.52 </w:t>
      </w:r>
      <w:r w:rsidR="00C808EE">
        <w:rPr>
          <w:rFonts w:ascii="Times New Roman" w:eastAsia="Times New Roman" w:hAnsi="Times New Roman" w:cs="Times New Roman"/>
          <w:color w:val="000000"/>
          <w:sz w:val="27"/>
          <w:szCs w:val="27"/>
          <w:lang w:eastAsia="pt-BR"/>
        </w:rPr>
        <w:t xml:space="preserve">- </w:t>
      </w:r>
      <w:r w:rsidR="00EC7085">
        <w:rPr>
          <w:rFonts w:ascii="Times New Roman" w:eastAsia="Times New Roman" w:hAnsi="Times New Roman" w:cs="Times New Roman"/>
          <w:color w:val="000000"/>
          <w:sz w:val="27"/>
          <w:szCs w:val="27"/>
          <w:lang w:eastAsia="pt-BR"/>
        </w:rPr>
        <w:t xml:space="preserve">Auxílios e </w:t>
      </w:r>
      <w:r w:rsidRPr="00E64ABE">
        <w:rPr>
          <w:rFonts w:ascii="Times New Roman" w:eastAsia="Times New Roman" w:hAnsi="Times New Roman" w:cs="Times New Roman"/>
          <w:color w:val="000000"/>
          <w:sz w:val="27"/>
          <w:szCs w:val="27"/>
          <w:lang w:eastAsia="pt-BR"/>
        </w:rPr>
        <w:t>3.3.50.43 – Subvenção Social</w:t>
      </w:r>
    </w:p>
    <w:p w14:paraId="66CAB74A" w14:textId="5B8A0A1E"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IV - Fonte de Recursos: </w:t>
      </w:r>
      <w:r w:rsidR="00EC7085">
        <w:rPr>
          <w:rFonts w:ascii="Times New Roman" w:eastAsia="Times New Roman" w:hAnsi="Times New Roman" w:cs="Times New Roman"/>
          <w:color w:val="000000"/>
          <w:sz w:val="27"/>
          <w:szCs w:val="27"/>
          <w:lang w:eastAsia="pt-BR"/>
        </w:rPr>
        <w:t>994 – Transferências Especiais</w:t>
      </w:r>
      <w:r w:rsidRPr="00E64ABE">
        <w:rPr>
          <w:rFonts w:ascii="Times New Roman" w:eastAsia="Times New Roman" w:hAnsi="Times New Roman" w:cs="Times New Roman"/>
          <w:color w:val="000000"/>
          <w:sz w:val="27"/>
          <w:szCs w:val="27"/>
          <w:lang w:eastAsia="pt-BR"/>
        </w:rPr>
        <w:t> </w:t>
      </w:r>
    </w:p>
    <w:p w14:paraId="6AF584E4" w14:textId="59B2FBDC"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CLÁUSULA TERCEIRA - PRAZO DE VIGÊNCIA, EXECUÇÃO E EFICÁCIA </w:t>
      </w:r>
    </w:p>
    <w:p w14:paraId="67F802D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3.1 - Este instrumento terá vigência a partir da data de sua assinatura até </w:t>
      </w:r>
      <w:proofErr w:type="spellStart"/>
      <w:r w:rsidRPr="00E64ABE">
        <w:rPr>
          <w:rFonts w:ascii="Times New Roman" w:eastAsia="Times New Roman" w:hAnsi="Times New Roman" w:cs="Times New Roman"/>
          <w:color w:val="000000"/>
          <w:sz w:val="27"/>
          <w:szCs w:val="27"/>
          <w:lang w:eastAsia="pt-BR"/>
        </w:rPr>
        <w:t>xx</w:t>
      </w:r>
      <w:proofErr w:type="spellEnd"/>
      <w:r w:rsidRPr="00E64ABE">
        <w:rPr>
          <w:rFonts w:ascii="Times New Roman" w:eastAsia="Times New Roman" w:hAnsi="Times New Roman" w:cs="Times New Roman"/>
          <w:color w:val="000000"/>
          <w:sz w:val="27"/>
          <w:szCs w:val="27"/>
          <w:lang w:eastAsia="pt-BR"/>
        </w:rPr>
        <w:t xml:space="preserve"> de </w:t>
      </w:r>
      <w:proofErr w:type="spellStart"/>
      <w:r w:rsidRPr="00E64ABE">
        <w:rPr>
          <w:rFonts w:ascii="Times New Roman" w:eastAsia="Times New Roman" w:hAnsi="Times New Roman" w:cs="Times New Roman"/>
          <w:color w:val="000000"/>
          <w:sz w:val="27"/>
          <w:szCs w:val="27"/>
          <w:lang w:eastAsia="pt-BR"/>
        </w:rPr>
        <w:t>xxxxxxx</w:t>
      </w:r>
      <w:proofErr w:type="spellEnd"/>
      <w:r w:rsidRPr="00E64ABE">
        <w:rPr>
          <w:rFonts w:ascii="Times New Roman" w:eastAsia="Times New Roman" w:hAnsi="Times New Roman" w:cs="Times New Roman"/>
          <w:color w:val="000000"/>
          <w:sz w:val="27"/>
          <w:szCs w:val="27"/>
          <w:lang w:eastAsia="pt-BR"/>
        </w:rPr>
        <w:t xml:space="preserve"> de 202x.</w:t>
      </w:r>
    </w:p>
    <w:p w14:paraId="3092784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3.2 - A vigência poderá ser prorrogada mediante termo aditivo, conforme consenso entre os partícipes, não devendo o período de vigência ser superior a 48 meses.</w:t>
      </w:r>
    </w:p>
    <w:p w14:paraId="7E1D2B2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3.3 - A vigência poderá ser alterada por prorrogação de ofício, quando a ADMINISTRAÇÃO PÚBLICA der causa a atraso na execução do objeto, limitada ao período do atraso. A prorrogação de ofício será formalizada nos autos mediante termo de apostilamento, com comunicação à ORGANIZAÇÃO DA SOCIEDADE CIVIL.</w:t>
      </w:r>
    </w:p>
    <w:p w14:paraId="400CB46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3.4 – O período de Execução será de 12 meses contados a partir da data de assinatura.</w:t>
      </w:r>
    </w:p>
    <w:p w14:paraId="24BC01D5" w14:textId="42751464"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3.5 – A eficácia deste instrumento fica condicionada à publicação do seu extrato no Jornal Oficial do Município de Londrina, a ser providenciada pelo ÓRGÃO GESTOR até 20 (vinte) dias após a assinatura. </w:t>
      </w:r>
    </w:p>
    <w:p w14:paraId="7E394654" w14:textId="209C28A1"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QUARTA - LIBERAÇÃO DOS RECURSOS </w:t>
      </w:r>
    </w:p>
    <w:p w14:paraId="764C08C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4.1 – O gestor da parceria atestará a possibilidade da liberação da parcela dos recursos a serem transferidos em parcela única.</w:t>
      </w:r>
    </w:p>
    <w:p w14:paraId="5DF9119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 - </w:t>
      </w:r>
      <w:proofErr w:type="gramStart"/>
      <w:r w:rsidRPr="00E64ABE">
        <w:rPr>
          <w:rFonts w:ascii="Times New Roman" w:eastAsia="Times New Roman" w:hAnsi="Times New Roman" w:cs="Times New Roman"/>
          <w:color w:val="000000"/>
          <w:sz w:val="27"/>
          <w:szCs w:val="27"/>
          <w:lang w:eastAsia="pt-BR"/>
        </w:rPr>
        <w:t>quando</w:t>
      </w:r>
      <w:proofErr w:type="gramEnd"/>
      <w:r w:rsidRPr="00E64ABE">
        <w:rPr>
          <w:rFonts w:ascii="Times New Roman" w:eastAsia="Times New Roman" w:hAnsi="Times New Roman" w:cs="Times New Roman"/>
          <w:color w:val="000000"/>
          <w:sz w:val="27"/>
          <w:szCs w:val="27"/>
          <w:lang w:eastAsia="pt-BR"/>
        </w:rPr>
        <w:t xml:space="preserve"> houver evidências de irregularidade na aplicação de parcela anteriormente recebida;</w:t>
      </w:r>
    </w:p>
    <w:p w14:paraId="37254F6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II - </w:t>
      </w:r>
      <w:proofErr w:type="gramStart"/>
      <w:r w:rsidRPr="00E64ABE">
        <w:rPr>
          <w:rFonts w:ascii="Times New Roman" w:eastAsia="Times New Roman" w:hAnsi="Times New Roman" w:cs="Times New Roman"/>
          <w:color w:val="000000"/>
          <w:sz w:val="27"/>
          <w:szCs w:val="27"/>
          <w:lang w:eastAsia="pt-BR"/>
        </w:rPr>
        <w:t>quando</w:t>
      </w:r>
      <w:proofErr w:type="gramEnd"/>
      <w:r w:rsidRPr="00E64ABE">
        <w:rPr>
          <w:rFonts w:ascii="Times New Roman" w:eastAsia="Times New Roman" w:hAnsi="Times New Roman" w:cs="Times New Roman"/>
          <w:color w:val="000000"/>
          <w:sz w:val="27"/>
          <w:szCs w:val="27"/>
          <w:lang w:eastAsia="pt-BR"/>
        </w:rPr>
        <w:t xml:space="preserve"> constatado desvio de finalidade na aplicação dos recursos ou o inadimplemento da organização da sociedade civil em relação a obrigações estabelecidas no termo de Fomento;</w:t>
      </w:r>
    </w:p>
    <w:p w14:paraId="2D6347E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III - quando a organização da sociedade civil deixar de adotar sem justificativa suficiente as medidas saneadoras apontadas pela administração pública ou pelos órgãos de controle interno ou externo.</w:t>
      </w:r>
    </w:p>
    <w:p w14:paraId="54CA58E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b/>
          <w:bCs/>
          <w:color w:val="000000"/>
          <w:sz w:val="24"/>
          <w:szCs w:val="24"/>
          <w:lang w:eastAsia="pt-BR"/>
        </w:rPr>
        <w:t>Parágrafo único:</w:t>
      </w:r>
      <w:r w:rsidRPr="00E64ABE">
        <w:rPr>
          <w:rFonts w:ascii="Times New Roman" w:eastAsia="Times New Roman" w:hAnsi="Times New Roman" w:cs="Times New Roman"/>
          <w:color w:val="000000"/>
          <w:sz w:val="27"/>
          <w:szCs w:val="27"/>
          <w:lang w:eastAsia="pt-BR"/>
        </w:rPr>
        <w:t> A prestação de contas das parcerias deverá obedecer às regras estabelecidas em normas específicas da administração pública.</w:t>
      </w:r>
    </w:p>
    <w:p w14:paraId="71C2B7D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4.2 – Os recursos públicos repassados pela ADMINISTRAÇÃO PÚBLICA à ORGANIZAÇÃO DA SOCIEDADE CIVIL em decorrência deste Termo, serão aplicados conforme plano de aplicação detalhado no Plano de Trabalho, utilizados exclusivamente e integralmente no cumprimento do objeto de que </w:t>
      </w:r>
      <w:r w:rsidRPr="00E64ABE">
        <w:rPr>
          <w:rFonts w:ascii="Times New Roman" w:eastAsia="Times New Roman" w:hAnsi="Times New Roman" w:cs="Times New Roman"/>
          <w:color w:val="000000"/>
          <w:sz w:val="27"/>
          <w:szCs w:val="27"/>
          <w:lang w:eastAsia="pt-BR"/>
        </w:rPr>
        <w:lastRenderedPageBreak/>
        <w:t>trata a cláusula primeira e, em estrita observância às demais cláusulas e condições avençadas neste instrumento.</w:t>
      </w:r>
    </w:p>
    <w:p w14:paraId="706AD57B" w14:textId="21CF7C56"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4.3 – O repasse poderá ser realizado de forma parcial ou proporcional, caso haja constatação de cumprimento parcial das metas. O atraso ou não cumprimento injustificado das metas pactuadas no plano de trabalho configura inadimplemento de obrigação, estabelecidos nos termos do inc. II do item 4.1 do caput, em conformidade com o art.48, inc. II da Lei Federal 13.019/2014, sendo passível a retenção dos repasses. </w:t>
      </w:r>
    </w:p>
    <w:p w14:paraId="2C0200CE" w14:textId="7FA4CD92"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QUINTA – CONTRAPARTIDA</w:t>
      </w:r>
    </w:p>
    <w:p w14:paraId="7CE24DED" w14:textId="706F5704"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5.1 - Não será exigida contrapartida financeira da </w:t>
      </w:r>
      <w:bookmarkStart w:id="1" w:name="_Hlk489716969"/>
      <w:r w:rsidRPr="00E64ABE">
        <w:rPr>
          <w:rFonts w:ascii="Times New Roman" w:eastAsia="Times New Roman" w:hAnsi="Times New Roman" w:cs="Times New Roman"/>
          <w:color w:val="000000"/>
          <w:sz w:val="27"/>
          <w:szCs w:val="27"/>
          <w:lang w:eastAsia="pt-BR"/>
        </w:rPr>
        <w:t>ORGANIZAÇÃO DA SOCIEDADE CIVIL</w:t>
      </w:r>
      <w:bookmarkEnd w:id="1"/>
      <w:r w:rsidRPr="00E64ABE">
        <w:rPr>
          <w:rFonts w:ascii="Times New Roman" w:eastAsia="Times New Roman" w:hAnsi="Times New Roman" w:cs="Times New Roman"/>
          <w:color w:val="000000"/>
          <w:sz w:val="27"/>
          <w:szCs w:val="27"/>
          <w:lang w:eastAsia="pt-BR"/>
        </w:rPr>
        <w:t>. </w:t>
      </w:r>
    </w:p>
    <w:p w14:paraId="3F934A47" w14:textId="7A6A33C1"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SEXTA – RESPONSABILIDADES </w:t>
      </w:r>
    </w:p>
    <w:p w14:paraId="1095692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6.1 – À ADMINISTRAÇÃO PÚBLICA compete:</w:t>
      </w:r>
    </w:p>
    <w:p w14:paraId="4EEFAB1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6.1.1 - </w:t>
      </w:r>
      <w:proofErr w:type="gramStart"/>
      <w:r w:rsidRPr="00E64ABE">
        <w:rPr>
          <w:rFonts w:ascii="Times New Roman" w:eastAsia="Times New Roman" w:hAnsi="Times New Roman" w:cs="Times New Roman"/>
          <w:color w:val="000000"/>
          <w:sz w:val="27"/>
          <w:szCs w:val="27"/>
          <w:lang w:eastAsia="pt-BR"/>
        </w:rPr>
        <w:t>acompanhar</w:t>
      </w:r>
      <w:proofErr w:type="gramEnd"/>
      <w:r w:rsidRPr="00E64ABE">
        <w:rPr>
          <w:rFonts w:ascii="Times New Roman" w:eastAsia="Times New Roman" w:hAnsi="Times New Roman" w:cs="Times New Roman"/>
          <w:color w:val="000000"/>
          <w:sz w:val="27"/>
          <w:szCs w:val="27"/>
          <w:lang w:eastAsia="pt-BR"/>
        </w:rPr>
        <w:t xml:space="preserve"> a execução da parceria e zelar pelo cumprimento do disposto neste instrumento, na Lei Federal n° 13.019/2014, no seu regulamento e nos demais atos normativos aplicáveis;</w:t>
      </w:r>
    </w:p>
    <w:p w14:paraId="5B83C52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6.1.2 - </w:t>
      </w:r>
      <w:proofErr w:type="gramStart"/>
      <w:r w:rsidRPr="00E64ABE">
        <w:rPr>
          <w:rFonts w:ascii="Times New Roman" w:eastAsia="Times New Roman" w:hAnsi="Times New Roman" w:cs="Times New Roman"/>
          <w:color w:val="000000"/>
          <w:sz w:val="27"/>
          <w:szCs w:val="27"/>
          <w:lang w:eastAsia="pt-BR"/>
        </w:rPr>
        <w:t>transferir</w:t>
      </w:r>
      <w:proofErr w:type="gramEnd"/>
      <w:r w:rsidRPr="00E64ABE">
        <w:rPr>
          <w:rFonts w:ascii="Times New Roman" w:eastAsia="Times New Roman" w:hAnsi="Times New Roman" w:cs="Times New Roman"/>
          <w:color w:val="000000"/>
          <w:sz w:val="27"/>
          <w:szCs w:val="27"/>
          <w:lang w:eastAsia="pt-BR"/>
        </w:rPr>
        <w:t xml:space="preserve"> à Conta </w:t>
      </w:r>
      <w:proofErr w:type="spellStart"/>
      <w:r w:rsidRPr="00E64ABE">
        <w:rPr>
          <w:rFonts w:ascii="Times New Roman" w:eastAsia="Times New Roman" w:hAnsi="Times New Roman" w:cs="Times New Roman"/>
          <w:color w:val="000000"/>
          <w:sz w:val="27"/>
          <w:szCs w:val="27"/>
          <w:lang w:eastAsia="pt-BR"/>
        </w:rPr>
        <w:t>xxx</w:t>
      </w:r>
      <w:proofErr w:type="spellEnd"/>
      <w:r w:rsidRPr="00E64ABE">
        <w:rPr>
          <w:rFonts w:ascii="Times New Roman" w:eastAsia="Times New Roman" w:hAnsi="Times New Roman" w:cs="Times New Roman"/>
          <w:color w:val="000000"/>
          <w:sz w:val="27"/>
          <w:szCs w:val="27"/>
          <w:lang w:eastAsia="pt-BR"/>
        </w:rPr>
        <w:t xml:space="preserve"> da Agência </w:t>
      </w:r>
      <w:proofErr w:type="spellStart"/>
      <w:r w:rsidRPr="00E64ABE">
        <w:rPr>
          <w:rFonts w:ascii="Times New Roman" w:eastAsia="Times New Roman" w:hAnsi="Times New Roman" w:cs="Times New Roman"/>
          <w:color w:val="000000"/>
          <w:sz w:val="27"/>
          <w:szCs w:val="27"/>
          <w:lang w:eastAsia="pt-BR"/>
        </w:rPr>
        <w:t>xxx</w:t>
      </w:r>
      <w:proofErr w:type="spellEnd"/>
      <w:r w:rsidRPr="00E64ABE">
        <w:rPr>
          <w:rFonts w:ascii="Times New Roman" w:eastAsia="Times New Roman" w:hAnsi="Times New Roman" w:cs="Times New Roman"/>
          <w:color w:val="000000"/>
          <w:sz w:val="27"/>
          <w:szCs w:val="27"/>
          <w:lang w:eastAsia="pt-BR"/>
        </w:rPr>
        <w:t xml:space="preserve"> do banco </w:t>
      </w:r>
      <w:proofErr w:type="spellStart"/>
      <w:r w:rsidRPr="00E64ABE">
        <w:rPr>
          <w:rFonts w:ascii="Times New Roman" w:eastAsia="Times New Roman" w:hAnsi="Times New Roman" w:cs="Times New Roman"/>
          <w:color w:val="000000"/>
          <w:sz w:val="27"/>
          <w:szCs w:val="27"/>
          <w:lang w:eastAsia="pt-BR"/>
        </w:rPr>
        <w:t>xxx</w:t>
      </w:r>
      <w:proofErr w:type="spellEnd"/>
      <w:r w:rsidRPr="00E64ABE">
        <w:rPr>
          <w:rFonts w:ascii="Times New Roman" w:eastAsia="Times New Roman" w:hAnsi="Times New Roman" w:cs="Times New Roman"/>
          <w:color w:val="000000"/>
          <w:sz w:val="27"/>
          <w:szCs w:val="27"/>
          <w:lang w:eastAsia="pt-BR"/>
        </w:rPr>
        <w:t xml:space="preserve"> em nome da ORGANIZAÇÃO DA SOCIEDADE CIVIL os recursos financeiros da parceria, de acordo com o cronograma de desembolso constante do Plano de Trabalho, limitada à disponibilidade financeira;</w:t>
      </w:r>
    </w:p>
    <w:p w14:paraId="6930738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6.1.3 - </w:t>
      </w:r>
      <w:proofErr w:type="gramStart"/>
      <w:r w:rsidRPr="00E64ABE">
        <w:rPr>
          <w:rFonts w:ascii="Times New Roman" w:eastAsia="Times New Roman" w:hAnsi="Times New Roman" w:cs="Times New Roman"/>
          <w:color w:val="000000"/>
          <w:sz w:val="27"/>
          <w:szCs w:val="27"/>
          <w:lang w:eastAsia="pt-BR"/>
        </w:rPr>
        <w:t>divulgar</w:t>
      </w:r>
      <w:proofErr w:type="gramEnd"/>
      <w:r w:rsidRPr="00E64ABE">
        <w:rPr>
          <w:rFonts w:ascii="Times New Roman" w:eastAsia="Times New Roman" w:hAnsi="Times New Roman" w:cs="Times New Roman"/>
          <w:color w:val="000000"/>
          <w:sz w:val="27"/>
          <w:szCs w:val="27"/>
          <w:lang w:eastAsia="pt-BR"/>
        </w:rPr>
        <w:t xml:space="preserve"> o objeto da parceria nos termos da legislação e orientar a ORGANIZAÇÃO DA SOCIEDADE CIVIL sobre como fazê-lo, mediante procedimentos definidos conforme seu juízo de conveniência e oportunidade;</w:t>
      </w:r>
    </w:p>
    <w:p w14:paraId="02CC67D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6.1.4 - </w:t>
      </w:r>
      <w:proofErr w:type="gramStart"/>
      <w:r w:rsidRPr="00E64ABE">
        <w:rPr>
          <w:rFonts w:ascii="Times New Roman" w:eastAsia="Times New Roman" w:hAnsi="Times New Roman" w:cs="Times New Roman"/>
          <w:color w:val="000000"/>
          <w:sz w:val="27"/>
          <w:szCs w:val="27"/>
          <w:lang w:eastAsia="pt-BR"/>
        </w:rPr>
        <w:t>apreciar</w:t>
      </w:r>
      <w:proofErr w:type="gramEnd"/>
      <w:r w:rsidRPr="00E64ABE">
        <w:rPr>
          <w:rFonts w:ascii="Times New Roman" w:eastAsia="Times New Roman" w:hAnsi="Times New Roman" w:cs="Times New Roman"/>
          <w:color w:val="000000"/>
          <w:sz w:val="27"/>
          <w:szCs w:val="27"/>
          <w:lang w:eastAsia="pt-BR"/>
        </w:rPr>
        <w:t xml:space="preserve"> as solicitações apresentadas pela ORGANIZAÇÃO DA SOCIEDADE CIVIL no curso da execução da parceria;</w:t>
      </w:r>
    </w:p>
    <w:p w14:paraId="76B7A71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6.1.5 - </w:t>
      </w:r>
      <w:proofErr w:type="gramStart"/>
      <w:r w:rsidRPr="00E64ABE">
        <w:rPr>
          <w:rFonts w:ascii="Times New Roman" w:eastAsia="Times New Roman" w:hAnsi="Times New Roman" w:cs="Times New Roman"/>
          <w:color w:val="000000"/>
          <w:sz w:val="27"/>
          <w:szCs w:val="27"/>
          <w:lang w:eastAsia="pt-BR"/>
        </w:rPr>
        <w:t>orientar</w:t>
      </w:r>
      <w:proofErr w:type="gramEnd"/>
      <w:r w:rsidRPr="00E64ABE">
        <w:rPr>
          <w:rFonts w:ascii="Times New Roman" w:eastAsia="Times New Roman" w:hAnsi="Times New Roman" w:cs="Times New Roman"/>
          <w:color w:val="000000"/>
          <w:sz w:val="27"/>
          <w:szCs w:val="27"/>
          <w:lang w:eastAsia="pt-BR"/>
        </w:rPr>
        <w:t xml:space="preserve"> a ORGANIZAÇÃO DA SOCIEDADE CIVIL quanto à prestação de contas; e</w:t>
      </w:r>
    </w:p>
    <w:p w14:paraId="7E9252A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6.1.6 - </w:t>
      </w:r>
      <w:proofErr w:type="gramStart"/>
      <w:r w:rsidRPr="00E64ABE">
        <w:rPr>
          <w:rFonts w:ascii="Times New Roman" w:eastAsia="Times New Roman" w:hAnsi="Times New Roman" w:cs="Times New Roman"/>
          <w:color w:val="000000"/>
          <w:sz w:val="27"/>
          <w:szCs w:val="27"/>
          <w:lang w:eastAsia="pt-BR"/>
        </w:rPr>
        <w:t>analisar e julgar</w:t>
      </w:r>
      <w:proofErr w:type="gramEnd"/>
      <w:r w:rsidRPr="00E64ABE">
        <w:rPr>
          <w:rFonts w:ascii="Times New Roman" w:eastAsia="Times New Roman" w:hAnsi="Times New Roman" w:cs="Times New Roman"/>
          <w:color w:val="000000"/>
          <w:sz w:val="27"/>
          <w:szCs w:val="27"/>
          <w:lang w:eastAsia="pt-BR"/>
        </w:rPr>
        <w:t xml:space="preserve"> as contas apresentadas pela ORGANIZAÇÃO DA SOCIEDADE CIVIL.</w:t>
      </w:r>
    </w:p>
    <w:p w14:paraId="4E7AE40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6.1.7 - </w:t>
      </w:r>
      <w:proofErr w:type="gramStart"/>
      <w:r w:rsidRPr="00E64ABE">
        <w:rPr>
          <w:rFonts w:ascii="Times New Roman" w:eastAsia="Times New Roman" w:hAnsi="Times New Roman" w:cs="Times New Roman"/>
          <w:color w:val="000000"/>
          <w:sz w:val="27"/>
          <w:szCs w:val="27"/>
          <w:lang w:eastAsia="pt-BR"/>
        </w:rPr>
        <w:t>assumir ou transferir</w:t>
      </w:r>
      <w:proofErr w:type="gramEnd"/>
      <w:r w:rsidRPr="00E64ABE">
        <w:rPr>
          <w:rFonts w:ascii="Times New Roman" w:eastAsia="Times New Roman" w:hAnsi="Times New Roman" w:cs="Times New Roman"/>
          <w:color w:val="000000"/>
          <w:sz w:val="27"/>
          <w:szCs w:val="27"/>
          <w:lang w:eastAsia="pt-BR"/>
        </w:rPr>
        <w:t xml:space="preserve"> a responsabilidade pela execução do objeto, no caso de paralisação, de modo a evitar sua descontinuidade;</w:t>
      </w:r>
    </w:p>
    <w:p w14:paraId="5B89F1D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5610ED5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6.2 – À ORGANIZAÇÃO DA SOCIEDADE CIVIL compete:</w:t>
      </w:r>
    </w:p>
    <w:p w14:paraId="626E5A6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6.2.1 - </w:t>
      </w:r>
      <w:proofErr w:type="gramStart"/>
      <w:r w:rsidRPr="00E64ABE">
        <w:rPr>
          <w:rFonts w:ascii="Times New Roman" w:eastAsia="Times New Roman" w:hAnsi="Times New Roman" w:cs="Times New Roman"/>
          <w:color w:val="000000"/>
          <w:sz w:val="27"/>
          <w:szCs w:val="27"/>
          <w:lang w:eastAsia="pt-BR"/>
        </w:rPr>
        <w:t>executar</w:t>
      </w:r>
      <w:proofErr w:type="gramEnd"/>
      <w:r w:rsidRPr="00E64ABE">
        <w:rPr>
          <w:rFonts w:ascii="Times New Roman" w:eastAsia="Times New Roman" w:hAnsi="Times New Roman" w:cs="Times New Roman"/>
          <w:color w:val="000000"/>
          <w:sz w:val="27"/>
          <w:szCs w:val="27"/>
          <w:lang w:eastAsia="pt-BR"/>
        </w:rPr>
        <w:t xml:space="preserve"> o objeto da parceria de acordo com o Plano de Trabalho, observado o disposto neste instrumento, na Lei Federal n° 13.019/2014, no seu regulamento e nos demais atos normativos aplicáveis;</w:t>
      </w:r>
    </w:p>
    <w:p w14:paraId="3E8F10E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6.2.3 - </w:t>
      </w:r>
      <w:proofErr w:type="gramStart"/>
      <w:r w:rsidRPr="00E64ABE">
        <w:rPr>
          <w:rFonts w:ascii="Times New Roman" w:eastAsia="Times New Roman" w:hAnsi="Times New Roman" w:cs="Times New Roman"/>
          <w:color w:val="000000"/>
          <w:sz w:val="27"/>
          <w:szCs w:val="27"/>
          <w:lang w:eastAsia="pt-BR"/>
        </w:rPr>
        <w:t>com</w:t>
      </w:r>
      <w:proofErr w:type="gramEnd"/>
      <w:r w:rsidRPr="00E64ABE">
        <w:rPr>
          <w:rFonts w:ascii="Times New Roman" w:eastAsia="Times New Roman" w:hAnsi="Times New Roman" w:cs="Times New Roman"/>
          <w:color w:val="000000"/>
          <w:sz w:val="27"/>
          <w:szCs w:val="27"/>
          <w:lang w:eastAsia="pt-BR"/>
        </w:rPr>
        <w:t xml:space="preserve"> exceção dos compromissos assumidos pela ADMINISTRAÇÃO PÚBLICA neste instrumento, responsabilizar-se por todas as providências necessárias à adequada execução do objeto da parceria apresentando funcionamento e atendimento satisfatório, sempre primando pela eficiência e eficácia, obedecendo aos padrões mínimos de qualidade estipulados pelo ÓRGÃO GESTOR;</w:t>
      </w:r>
    </w:p>
    <w:p w14:paraId="11889F4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6.2.4 – Aplicar os recursos repassados de forma integral e exclusivamente na execução do objeto do presente Termo de Fomento, em conformidade aos princípios da legalidade, da legitimidade, da impessoalidade, da moralidade, da publicidade, da economicidade, da eficiência e da eficácia</w:t>
      </w:r>
    </w:p>
    <w:p w14:paraId="4153181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6.2.5 – Movimentar os recursos recebidos em conta exclusiva para esta parceria, conforme indicação no plano de trabalho;</w:t>
      </w:r>
    </w:p>
    <w:p w14:paraId="2BD03E7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6.2.6 - </w:t>
      </w:r>
      <w:proofErr w:type="gramStart"/>
      <w:r w:rsidRPr="00E64ABE">
        <w:rPr>
          <w:rFonts w:ascii="Times New Roman" w:eastAsia="Times New Roman" w:hAnsi="Times New Roman" w:cs="Times New Roman"/>
          <w:color w:val="000000"/>
          <w:sz w:val="27"/>
          <w:szCs w:val="27"/>
          <w:lang w:eastAsia="pt-BR"/>
        </w:rPr>
        <w:t>responsabilizar-se</w:t>
      </w:r>
      <w:proofErr w:type="gramEnd"/>
      <w:r w:rsidRPr="00E64ABE">
        <w:rPr>
          <w:rFonts w:ascii="Times New Roman" w:eastAsia="Times New Roman" w:hAnsi="Times New Roman" w:cs="Times New Roman"/>
          <w:color w:val="000000"/>
          <w:sz w:val="27"/>
          <w:szCs w:val="27"/>
          <w:lang w:eastAsia="pt-BR"/>
        </w:rPr>
        <w:t>, exclusivamente, pelo gerenciamento administrativo e financeiro dos recursos recebidos, inclusive no que diz respeito às despesas de custeio.</w:t>
      </w:r>
    </w:p>
    <w:p w14:paraId="6EFA1F3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6.2.7 - na concretização de compras e contratações de bens e serviços, adotar métodos de pesquisa de preços, realizado no mínimo 03 (três) orçamentos, zelando pela observância dos princípios da legalidade, da impessoalidade, da moralidade, da publicidade, da economicidade e da eficiência e em conformidade ao Decreto Municipal nº245/2009, dando publicidade aos procedimentos que adotará para as compras e contratações que excederem o valor de R$8.000,00 (Oito Mil Reais);</w:t>
      </w:r>
    </w:p>
    <w:p w14:paraId="0C8C911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6.2.8 - </w:t>
      </w:r>
      <w:proofErr w:type="gramStart"/>
      <w:r w:rsidRPr="00E64ABE">
        <w:rPr>
          <w:rFonts w:ascii="Times New Roman" w:eastAsia="Times New Roman" w:hAnsi="Times New Roman" w:cs="Times New Roman"/>
          <w:color w:val="000000"/>
          <w:sz w:val="27"/>
          <w:szCs w:val="27"/>
          <w:lang w:eastAsia="pt-BR"/>
        </w:rPr>
        <w:t>realizar</w:t>
      </w:r>
      <w:proofErr w:type="gramEnd"/>
      <w:r w:rsidRPr="00E64ABE">
        <w:rPr>
          <w:rFonts w:ascii="Times New Roman" w:eastAsia="Times New Roman" w:hAnsi="Times New Roman" w:cs="Times New Roman"/>
          <w:color w:val="000000"/>
          <w:sz w:val="27"/>
          <w:szCs w:val="27"/>
          <w:lang w:eastAsia="pt-BR"/>
        </w:rPr>
        <w:t xml:space="preserve"> a movimentação de recursos da parceria mediante transferência eletrônica sujeita a identificação do beneficiário final e realizar pagamentos por depósito na conta bancária dos fornecedores, funcionários e prestadores de serviços;</w:t>
      </w:r>
    </w:p>
    <w:p w14:paraId="07A61E6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6.2.9 – Os saldos dos repasses, enquanto não utilizados, serão obrigatoriamente aplicados em cadernetas de poupança de instituição financeira oficial se a previsão de seu uso for igual ou superior a um mês, ou em fundo de aplicação financeira de curto prazo ou operação de mercado aberto lastreada em títulos da dívida pública, quando a utilização dos mesmos se verificar em prazos menores que um mês;</w:t>
      </w:r>
    </w:p>
    <w:p w14:paraId="0AE93E7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6.2.10 – realizar a manutenção dos espaços físicos, das instalações e dos equipamentos, mantendo-os em condições de uso e condições higiênico-sanitárias adequadas ao atendimento prestado, em conformidade com as orientações da vigilância sanitária;</w:t>
      </w:r>
    </w:p>
    <w:p w14:paraId="310E4E6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6.2.11 – organizar os dados e informações sobre o serviço, com listagem nominal atualizada dos usuários, alimentação e consulta permanente do sistema IRSAS e outros sistemas; elaboração de relatórios e prontuários; referência e contra referência com vistas ao acompanhamento e monitoramento dos encaminhamentos realizados;</w:t>
      </w:r>
    </w:p>
    <w:p w14:paraId="0CE2598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6.2.12 – propiciar condições para que a equipe de colaboradores possa participar das reuniões de comissões dos serviços;</w:t>
      </w:r>
    </w:p>
    <w:p w14:paraId="6290510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6.2.13 – elaborar e executar plano de educação permanente para equipe de trabalho;</w:t>
      </w:r>
    </w:p>
    <w:p w14:paraId="5582397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6.2.14 – Renovar as certidões negativas de débitos tributários, fiscais e trabalhistas sempre que vencidas.</w:t>
      </w:r>
    </w:p>
    <w:p w14:paraId="7FE43B1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6.2.15 - solicitar previamente à ADMINISTRAÇÃO PÚBLICA, caso seja de seu interesse, remanejamentos de recursos e o uso dos rendimentos de ativos financeiros no objeto da parceria, indicando a consequente alteração no Plano de Trabalho, desde que ainda vigente este instrumento;</w:t>
      </w:r>
    </w:p>
    <w:p w14:paraId="71BCA50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6.2.16 - responsabilizar-se, integralmente e exclusivamente, pelo regular pagamento de todos os encargos trabalhistas, previdenciários, fiscais e comerciais relacionados à execução do objeto da parceria, não implicando responsabilidade solidária ou subsidiária da administração pública a inadimplência da ORGANIZAÇÃO DA SOCIEDADE CIVIL em relação ao referido pagamento, os ônus incidentes sobre o objeto da parceria ou os danos decorrentes de restrição à sua execução;</w:t>
      </w:r>
    </w:p>
    <w:p w14:paraId="6D148B3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6.2.17 - prestar contas, </w:t>
      </w:r>
      <w:bookmarkStart w:id="2" w:name="_Hlk489719612"/>
      <w:r w:rsidRPr="00E64ABE">
        <w:rPr>
          <w:rFonts w:ascii="Times New Roman" w:eastAsia="Times New Roman" w:hAnsi="Times New Roman" w:cs="Times New Roman"/>
          <w:color w:val="000000"/>
          <w:sz w:val="27"/>
          <w:szCs w:val="27"/>
          <w:lang w:eastAsia="pt-BR"/>
        </w:rPr>
        <w:t>até o dia 10 (dez) do mês imediatamente subsequente ao da realização da despesa, ação/atividade, à ADMINISTRAÇÃO PÚBLICA, por meio da entrega da documentação comprobatória dos gastos e relatório de atividades quantitativo</w:t>
      </w:r>
      <w:bookmarkEnd w:id="2"/>
    </w:p>
    <w:p w14:paraId="482D65F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6.2.18 – ressarcir à ADMINISTRAÇÃO PÚBLICA, sem prejuízo das demais sanções legais, os recursos recebidos, devidamente corrigidos, quando:</w:t>
      </w:r>
    </w:p>
    <w:p w14:paraId="10AD9C5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não</w:t>
      </w:r>
      <w:proofErr w:type="gramEnd"/>
      <w:r w:rsidRPr="00E64ABE">
        <w:rPr>
          <w:rFonts w:ascii="Times New Roman" w:eastAsia="Times New Roman" w:hAnsi="Times New Roman" w:cs="Times New Roman"/>
          <w:color w:val="000000"/>
          <w:sz w:val="27"/>
          <w:szCs w:val="27"/>
          <w:lang w:eastAsia="pt-BR"/>
        </w:rPr>
        <w:t xml:space="preserve"> for executado o objeto estabelecido neste termo;</w:t>
      </w:r>
    </w:p>
    <w:p w14:paraId="6F5430E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os</w:t>
      </w:r>
      <w:proofErr w:type="gramEnd"/>
      <w:r w:rsidRPr="00E64ABE">
        <w:rPr>
          <w:rFonts w:ascii="Times New Roman" w:eastAsia="Times New Roman" w:hAnsi="Times New Roman" w:cs="Times New Roman"/>
          <w:color w:val="000000"/>
          <w:sz w:val="27"/>
          <w:szCs w:val="27"/>
          <w:lang w:eastAsia="pt-BR"/>
        </w:rPr>
        <w:t xml:space="preserve"> recursos forem utilizados em finalidade diversa daquela estabelecida neste termo e no plano de trabalho;</w:t>
      </w:r>
    </w:p>
    <w:p w14:paraId="0BE5636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 xml:space="preserve">- </w:t>
      </w:r>
      <w:proofErr w:type="gramStart"/>
      <w:r w:rsidRPr="00E64ABE">
        <w:rPr>
          <w:rFonts w:ascii="Times New Roman" w:eastAsia="Times New Roman" w:hAnsi="Times New Roman" w:cs="Times New Roman"/>
          <w:color w:val="000000"/>
          <w:sz w:val="27"/>
          <w:szCs w:val="27"/>
          <w:lang w:eastAsia="pt-BR"/>
        </w:rPr>
        <w:t>houver</w:t>
      </w:r>
      <w:proofErr w:type="gramEnd"/>
      <w:r w:rsidRPr="00E64ABE">
        <w:rPr>
          <w:rFonts w:ascii="Times New Roman" w:eastAsia="Times New Roman" w:hAnsi="Times New Roman" w:cs="Times New Roman"/>
          <w:color w:val="000000"/>
          <w:sz w:val="27"/>
          <w:szCs w:val="27"/>
          <w:lang w:eastAsia="pt-BR"/>
        </w:rPr>
        <w:t xml:space="preserve"> falta de movimentação de recursos, sem justa causa, por prazo superior a 30 (trinta) dias;</w:t>
      </w:r>
    </w:p>
    <w:p w14:paraId="7A22B9D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não</w:t>
      </w:r>
      <w:proofErr w:type="gramEnd"/>
      <w:r w:rsidRPr="00E64ABE">
        <w:rPr>
          <w:rFonts w:ascii="Times New Roman" w:eastAsia="Times New Roman" w:hAnsi="Times New Roman" w:cs="Times New Roman"/>
          <w:color w:val="000000"/>
          <w:sz w:val="27"/>
          <w:szCs w:val="27"/>
          <w:lang w:eastAsia="pt-BR"/>
        </w:rPr>
        <w:t xml:space="preserve"> for apresentado, em prazo regulamentar, as prestações de contas, salvo quando decorrente de caso fortuito ou por força maior devidamente comprovado e aceito pela ÓRGÃO GESTOR;</w:t>
      </w:r>
    </w:p>
    <w:p w14:paraId="21401DA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ao</w:t>
      </w:r>
      <w:proofErr w:type="gramEnd"/>
      <w:r w:rsidRPr="00E64ABE">
        <w:rPr>
          <w:rFonts w:ascii="Times New Roman" w:eastAsia="Times New Roman" w:hAnsi="Times New Roman" w:cs="Times New Roman"/>
          <w:color w:val="000000"/>
          <w:sz w:val="27"/>
          <w:szCs w:val="27"/>
          <w:lang w:eastAsia="pt-BR"/>
        </w:rPr>
        <w:t xml:space="preserve"> final do prazo de vigência deste Termo de Fomento, houver saldo de recursos eventualmente não aplicados;</w:t>
      </w:r>
    </w:p>
    <w:p w14:paraId="33BEAAD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deixar</w:t>
      </w:r>
      <w:proofErr w:type="gramEnd"/>
      <w:r w:rsidRPr="00E64ABE">
        <w:rPr>
          <w:rFonts w:ascii="Times New Roman" w:eastAsia="Times New Roman" w:hAnsi="Times New Roman" w:cs="Times New Roman"/>
          <w:color w:val="000000"/>
          <w:sz w:val="27"/>
          <w:szCs w:val="27"/>
          <w:lang w:eastAsia="pt-BR"/>
        </w:rPr>
        <w:t xml:space="preserve"> de prestar contas, conforme critérios estabelecidos pela ADMINISTRAÇÃO PÚBLICA.</w:t>
      </w:r>
    </w:p>
    <w:p w14:paraId="34AD012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6.2.19 - devolver à ADMINISTRAÇÃO PÚBLICA os saldos financeiros existentes após o término da parceria, inclusive os provenientes das receitas obtidas de aplicações financeiras, no prazo improrrogável de 30 (trinta) dias, sob pena de imediata instauração de tomadas de contas especial;</w:t>
      </w:r>
    </w:p>
    <w:p w14:paraId="6C110E9A" w14:textId="11B8FDC2"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6.2.20 - permitir o livre acesso dos agentes da ADMINISTRAÇÃO PÚBLICA, do ÒRGÃO GESTOR, da Controladoria Geral do Município, do Conselho Municipal do Idoso e do Tribunal de Contas, aos processos, aos documentos e às informações relacionadas à execução desta parceria, bem como aos locais de execução do objeto;</w:t>
      </w:r>
    </w:p>
    <w:p w14:paraId="656A0BF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6.2.21 - A organização da sociedade civil deverá divulgar na internet e em locais visíveis de suas sedes sociais e dos estabelecimentos em que exerça suas ações todas as parcerias celebradas com a administração pública, devendo incluir, no mínimo:</w:t>
      </w:r>
    </w:p>
    <w:p w14:paraId="3059599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 - </w:t>
      </w:r>
      <w:proofErr w:type="gramStart"/>
      <w:r w:rsidRPr="00E64ABE">
        <w:rPr>
          <w:rFonts w:ascii="Times New Roman" w:eastAsia="Times New Roman" w:hAnsi="Times New Roman" w:cs="Times New Roman"/>
          <w:color w:val="000000"/>
          <w:sz w:val="27"/>
          <w:szCs w:val="27"/>
          <w:lang w:eastAsia="pt-BR"/>
        </w:rPr>
        <w:t>data</w:t>
      </w:r>
      <w:proofErr w:type="gramEnd"/>
      <w:r w:rsidRPr="00E64ABE">
        <w:rPr>
          <w:rFonts w:ascii="Times New Roman" w:eastAsia="Times New Roman" w:hAnsi="Times New Roman" w:cs="Times New Roman"/>
          <w:color w:val="000000"/>
          <w:sz w:val="27"/>
          <w:szCs w:val="27"/>
          <w:lang w:eastAsia="pt-BR"/>
        </w:rPr>
        <w:t xml:space="preserve"> de assinatura e identificação do instrumento de parceria e do órgão da administração pública responsável;</w:t>
      </w:r>
    </w:p>
    <w:p w14:paraId="6ECF00C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II - </w:t>
      </w:r>
      <w:proofErr w:type="gramStart"/>
      <w:r w:rsidRPr="00E64ABE">
        <w:rPr>
          <w:rFonts w:ascii="Times New Roman" w:eastAsia="Times New Roman" w:hAnsi="Times New Roman" w:cs="Times New Roman"/>
          <w:color w:val="000000"/>
          <w:sz w:val="27"/>
          <w:szCs w:val="27"/>
          <w:lang w:eastAsia="pt-BR"/>
        </w:rPr>
        <w:t>nome</w:t>
      </w:r>
      <w:proofErr w:type="gramEnd"/>
      <w:r w:rsidRPr="00E64ABE">
        <w:rPr>
          <w:rFonts w:ascii="Times New Roman" w:eastAsia="Times New Roman" w:hAnsi="Times New Roman" w:cs="Times New Roman"/>
          <w:color w:val="000000"/>
          <w:sz w:val="27"/>
          <w:szCs w:val="27"/>
          <w:lang w:eastAsia="pt-BR"/>
        </w:rPr>
        <w:t xml:space="preserve"> da organização da sociedade civil e seu número de inscrição no Cadastro Nacional da Pessoa Jurídica - CNPJ da Secretaria da Receita Federal do Brasil - RFB;</w:t>
      </w:r>
    </w:p>
    <w:p w14:paraId="165D7CA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III - descrição do objeto da parceria;</w:t>
      </w:r>
    </w:p>
    <w:p w14:paraId="1B82F81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IV - </w:t>
      </w:r>
      <w:proofErr w:type="gramStart"/>
      <w:r w:rsidRPr="00E64ABE">
        <w:rPr>
          <w:rFonts w:ascii="Times New Roman" w:eastAsia="Times New Roman" w:hAnsi="Times New Roman" w:cs="Times New Roman"/>
          <w:color w:val="000000"/>
          <w:sz w:val="27"/>
          <w:szCs w:val="27"/>
          <w:lang w:eastAsia="pt-BR"/>
        </w:rPr>
        <w:t>valor</w:t>
      </w:r>
      <w:proofErr w:type="gramEnd"/>
      <w:r w:rsidRPr="00E64ABE">
        <w:rPr>
          <w:rFonts w:ascii="Times New Roman" w:eastAsia="Times New Roman" w:hAnsi="Times New Roman" w:cs="Times New Roman"/>
          <w:color w:val="000000"/>
          <w:sz w:val="27"/>
          <w:szCs w:val="27"/>
          <w:lang w:eastAsia="pt-BR"/>
        </w:rPr>
        <w:t xml:space="preserve"> total da parceria e valores liberados;</w:t>
      </w:r>
    </w:p>
    <w:p w14:paraId="0A746EC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IV - </w:t>
      </w:r>
      <w:proofErr w:type="gramStart"/>
      <w:r w:rsidRPr="00E64ABE">
        <w:rPr>
          <w:rFonts w:ascii="Times New Roman" w:eastAsia="Times New Roman" w:hAnsi="Times New Roman" w:cs="Times New Roman"/>
          <w:color w:val="000000"/>
          <w:sz w:val="27"/>
          <w:szCs w:val="27"/>
          <w:lang w:eastAsia="pt-BR"/>
        </w:rPr>
        <w:t>valor</w:t>
      </w:r>
      <w:proofErr w:type="gramEnd"/>
      <w:r w:rsidRPr="00E64ABE">
        <w:rPr>
          <w:rFonts w:ascii="Times New Roman" w:eastAsia="Times New Roman" w:hAnsi="Times New Roman" w:cs="Times New Roman"/>
          <w:color w:val="000000"/>
          <w:sz w:val="27"/>
          <w:szCs w:val="27"/>
          <w:lang w:eastAsia="pt-BR"/>
        </w:rPr>
        <w:t xml:space="preserve"> total da parceria e valores liberados, quando for o caso;</w:t>
      </w:r>
    </w:p>
    <w:p w14:paraId="2FC9F19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V - </w:t>
      </w:r>
      <w:proofErr w:type="gramStart"/>
      <w:r w:rsidRPr="00E64ABE">
        <w:rPr>
          <w:rFonts w:ascii="Times New Roman" w:eastAsia="Times New Roman" w:hAnsi="Times New Roman" w:cs="Times New Roman"/>
          <w:color w:val="000000"/>
          <w:sz w:val="27"/>
          <w:szCs w:val="27"/>
          <w:lang w:eastAsia="pt-BR"/>
        </w:rPr>
        <w:t>situação</w:t>
      </w:r>
      <w:proofErr w:type="gramEnd"/>
      <w:r w:rsidRPr="00E64ABE">
        <w:rPr>
          <w:rFonts w:ascii="Times New Roman" w:eastAsia="Times New Roman" w:hAnsi="Times New Roman" w:cs="Times New Roman"/>
          <w:color w:val="000000"/>
          <w:sz w:val="27"/>
          <w:szCs w:val="27"/>
          <w:lang w:eastAsia="pt-BR"/>
        </w:rPr>
        <w:t xml:space="preserve"> da prestação de contas da parceria, que deverá informar a data prevista para a sua apresentação, a data em que foi apresentada, o prazo para a sua análise e o resultado conclusivo.</w:t>
      </w:r>
    </w:p>
    <w:p w14:paraId="714674B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 xml:space="preserve">VI - </w:t>
      </w:r>
      <w:proofErr w:type="gramStart"/>
      <w:r w:rsidRPr="00E64ABE">
        <w:rPr>
          <w:rFonts w:ascii="Times New Roman" w:eastAsia="Times New Roman" w:hAnsi="Times New Roman" w:cs="Times New Roman"/>
          <w:color w:val="000000"/>
          <w:sz w:val="27"/>
          <w:szCs w:val="27"/>
          <w:lang w:eastAsia="pt-BR"/>
        </w:rPr>
        <w:t>quando</w:t>
      </w:r>
      <w:proofErr w:type="gramEnd"/>
      <w:r w:rsidRPr="00E64ABE">
        <w:rPr>
          <w:rFonts w:ascii="Times New Roman" w:eastAsia="Times New Roman" w:hAnsi="Times New Roman" w:cs="Times New Roman"/>
          <w:color w:val="000000"/>
          <w:sz w:val="27"/>
          <w:szCs w:val="27"/>
          <w:lang w:eastAsia="pt-BR"/>
        </w:rPr>
        <w:t xml:space="preserve"> vinculados à execução do objeto e pagos com recursos da parceria, o valor total da remuneração da equipe de trabalho, as funções que seus integrantes desempenham e a remuneração prevista para o respectivo exercício.</w:t>
      </w:r>
    </w:p>
    <w:p w14:paraId="36F86D2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6.2.22 – cadastrar, inserir, manter e atualizar, dados e informações no IRSAS, SISC, SIT, e outros sistemas informatizados conforme orientações da ADMINISTRAÇÃO PÚBLICA, ÓRGÃO GESTOR e Tribunais de Contas.</w:t>
      </w:r>
    </w:p>
    <w:p w14:paraId="310328F9" w14:textId="57506454"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6.2.23 – manter a guarda dos originais de notas fiscais, recibos, cópias de cheque, extratos, registros, arquivos, controles contábeis e demais documentos específicos para os dispêndios relativos a execução deste Termo de Fomento, pelo prazo de 10 (dez) anos após a prestação de contas final, conforme previsto no parágrafo único do art. 68 da Lei nº 13.019. </w:t>
      </w:r>
    </w:p>
    <w:p w14:paraId="6147B0C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SÉTIMA – DESPESAS</w:t>
      </w:r>
    </w:p>
    <w:p w14:paraId="0AF560BC" w14:textId="0657D4C0"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7.1 - Poderão ser pagas com recursos da parceria as seguintes despesas:</w:t>
      </w:r>
    </w:p>
    <w:p w14:paraId="028CD30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7.1.1 -</w:t>
      </w:r>
    </w:p>
    <w:p w14:paraId="6F889F5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a) correspondem às atividades e aos valores constantes do plano de trabalho, observada a qualificação técnica adequada à execução da função a ser desempenhada;</w:t>
      </w:r>
    </w:p>
    <w:p w14:paraId="67569B3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b) são compatíveis com o valor de mercado da região onde atua a organização da sociedade civil e não ultrapassem o teto da remuneração do Poder Executivo, de acordo com o plano de trabalho aprovado pela ADMINISTRAÇÃO PÚBLICA; e</w:t>
      </w:r>
    </w:p>
    <w:p w14:paraId="008E45A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 são proporcionais ao tempo de trabalho efetivamente dedicado à parceria, devendo haver memória de cálculo do rateio nos casos em que a remuneração for paga parcialmente com recursos da parceria, vedada a duplicidade ou a sobreposição de fontes de recursos no custeio de uma mesma parcela da despesa;</w:t>
      </w:r>
    </w:p>
    <w:p w14:paraId="6D13175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 não estão sendo utilizados para remunerar agente público efetivo, ou com cargo eletivo, em comissão ou função de confiança, de órgão ou entidade da administração pública celebrante, ou seu cônjuge, companheiro ou parente em linha reta, colateral ou por afinidade, até o segundo grau, ressalvadas as hipóteses previstas em lei específica e na lei de diretrizes orçamentárias;</w:t>
      </w:r>
    </w:p>
    <w:p w14:paraId="1073789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7.2 - Não poderão ser pagas com recursos da parceria as seguintes despesas:</w:t>
      </w:r>
    </w:p>
    <w:p w14:paraId="38E6145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7.2.1 - </w:t>
      </w:r>
      <w:proofErr w:type="gramStart"/>
      <w:r w:rsidRPr="00E64ABE">
        <w:rPr>
          <w:rFonts w:ascii="Times New Roman" w:eastAsia="Times New Roman" w:hAnsi="Times New Roman" w:cs="Times New Roman"/>
          <w:color w:val="000000"/>
          <w:sz w:val="27"/>
          <w:szCs w:val="27"/>
          <w:lang w:eastAsia="pt-BR"/>
        </w:rPr>
        <w:t>despesas</w:t>
      </w:r>
      <w:proofErr w:type="gramEnd"/>
      <w:r w:rsidRPr="00E64ABE">
        <w:rPr>
          <w:rFonts w:ascii="Times New Roman" w:eastAsia="Times New Roman" w:hAnsi="Times New Roman" w:cs="Times New Roman"/>
          <w:color w:val="000000"/>
          <w:sz w:val="27"/>
          <w:szCs w:val="27"/>
          <w:lang w:eastAsia="pt-BR"/>
        </w:rPr>
        <w:t xml:space="preserve"> com finalidade alheia ao objeto da parceria e/ou despesas não previstas no Plano de Trabalho;</w:t>
      </w:r>
    </w:p>
    <w:p w14:paraId="6DA7457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 xml:space="preserve">7.2.2 - </w:t>
      </w:r>
      <w:proofErr w:type="gramStart"/>
      <w:r w:rsidRPr="00E64ABE">
        <w:rPr>
          <w:rFonts w:ascii="Times New Roman" w:eastAsia="Times New Roman" w:hAnsi="Times New Roman" w:cs="Times New Roman"/>
          <w:color w:val="000000"/>
          <w:sz w:val="27"/>
          <w:szCs w:val="27"/>
          <w:lang w:eastAsia="pt-BR"/>
        </w:rPr>
        <w:t>pagamento</w:t>
      </w:r>
      <w:proofErr w:type="gramEnd"/>
      <w:r w:rsidRPr="00E64ABE">
        <w:rPr>
          <w:rFonts w:ascii="Times New Roman" w:eastAsia="Times New Roman" w:hAnsi="Times New Roman" w:cs="Times New Roman"/>
          <w:color w:val="000000"/>
          <w:sz w:val="27"/>
          <w:szCs w:val="27"/>
          <w:lang w:eastAsia="pt-BR"/>
        </w:rPr>
        <w:t>, a qualquer título, de servidor ou empregado público, ou seu cônjuge, companheiro ou parente em linha reta, colateral ou por afinidade, até o segundo grau, salvo nas hipóteses previstas em lei específica ou na lei de diretrizes orçamentárias;</w:t>
      </w:r>
    </w:p>
    <w:p w14:paraId="4521BE3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7.2.3 - </w:t>
      </w:r>
      <w:proofErr w:type="gramStart"/>
      <w:r w:rsidRPr="00E64ABE">
        <w:rPr>
          <w:rFonts w:ascii="Times New Roman" w:eastAsia="Times New Roman" w:hAnsi="Times New Roman" w:cs="Times New Roman"/>
          <w:color w:val="000000"/>
          <w:sz w:val="27"/>
          <w:szCs w:val="27"/>
          <w:lang w:eastAsia="pt-BR"/>
        </w:rPr>
        <w:t>pagamento</w:t>
      </w:r>
      <w:proofErr w:type="gramEnd"/>
      <w:r w:rsidRPr="00E64ABE">
        <w:rPr>
          <w:rFonts w:ascii="Times New Roman" w:eastAsia="Times New Roman" w:hAnsi="Times New Roman" w:cs="Times New Roman"/>
          <w:color w:val="000000"/>
          <w:sz w:val="27"/>
          <w:szCs w:val="27"/>
          <w:lang w:eastAsia="pt-BR"/>
        </w:rPr>
        <w:t xml:space="preserve"> de juros, multas e correção monetária, inclusive referentes a pagamentos ou recolhimentos fora do prazo, salvo quando as despesas tiverem sido causadas por atraso da administração pública na liberação de recursos, sem culpa do tomador;</w:t>
      </w:r>
    </w:p>
    <w:p w14:paraId="3A8B8D9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7.2.4 - </w:t>
      </w:r>
      <w:proofErr w:type="gramStart"/>
      <w:r w:rsidRPr="00E64ABE">
        <w:rPr>
          <w:rFonts w:ascii="Times New Roman" w:eastAsia="Times New Roman" w:hAnsi="Times New Roman" w:cs="Times New Roman"/>
          <w:color w:val="000000"/>
          <w:sz w:val="27"/>
          <w:szCs w:val="27"/>
          <w:lang w:eastAsia="pt-BR"/>
        </w:rPr>
        <w:t>despesas</w:t>
      </w:r>
      <w:proofErr w:type="gramEnd"/>
      <w:r w:rsidRPr="00E64ABE">
        <w:rPr>
          <w:rFonts w:ascii="Times New Roman" w:eastAsia="Times New Roman" w:hAnsi="Times New Roman" w:cs="Times New Roman"/>
          <w:color w:val="000000"/>
          <w:sz w:val="27"/>
          <w:szCs w:val="27"/>
          <w:lang w:eastAsia="pt-BR"/>
        </w:rPr>
        <w:t xml:space="preserve"> com publicidade, salvo quando previstas no plano de trabalho como divulgação ou campanha de caráter educativo, informativo ou de orientação social, não podendo constar nomes, símbolos ou imagens que caracterizem promoção pessoal ou política;</w:t>
      </w:r>
    </w:p>
    <w:p w14:paraId="16C4920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7.2.5 - </w:t>
      </w:r>
      <w:proofErr w:type="gramStart"/>
      <w:r w:rsidRPr="00E64ABE">
        <w:rPr>
          <w:rFonts w:ascii="Times New Roman" w:eastAsia="Times New Roman" w:hAnsi="Times New Roman" w:cs="Times New Roman"/>
          <w:color w:val="000000"/>
          <w:sz w:val="27"/>
          <w:szCs w:val="27"/>
          <w:lang w:eastAsia="pt-BR"/>
        </w:rPr>
        <w:t>pagamento</w:t>
      </w:r>
      <w:proofErr w:type="gramEnd"/>
      <w:r w:rsidRPr="00E64ABE">
        <w:rPr>
          <w:rFonts w:ascii="Times New Roman" w:eastAsia="Times New Roman" w:hAnsi="Times New Roman" w:cs="Times New Roman"/>
          <w:color w:val="000000"/>
          <w:sz w:val="27"/>
          <w:szCs w:val="27"/>
          <w:lang w:eastAsia="pt-BR"/>
        </w:rPr>
        <w:t xml:space="preserve"> de despesa cujo fato gerador tiver ocorrido em data anterior ao início da vigência da parceria;</w:t>
      </w:r>
    </w:p>
    <w:p w14:paraId="0E2225A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7.2.6 - </w:t>
      </w:r>
      <w:proofErr w:type="gramStart"/>
      <w:r w:rsidRPr="00E64ABE">
        <w:rPr>
          <w:rFonts w:ascii="Times New Roman" w:eastAsia="Times New Roman" w:hAnsi="Times New Roman" w:cs="Times New Roman"/>
          <w:color w:val="000000"/>
          <w:sz w:val="27"/>
          <w:szCs w:val="27"/>
          <w:lang w:eastAsia="pt-BR"/>
        </w:rPr>
        <w:t>pagamento</w:t>
      </w:r>
      <w:proofErr w:type="gramEnd"/>
      <w:r w:rsidRPr="00E64ABE">
        <w:rPr>
          <w:rFonts w:ascii="Times New Roman" w:eastAsia="Times New Roman" w:hAnsi="Times New Roman" w:cs="Times New Roman"/>
          <w:color w:val="000000"/>
          <w:sz w:val="27"/>
          <w:szCs w:val="27"/>
          <w:lang w:eastAsia="pt-BR"/>
        </w:rPr>
        <w:t xml:space="preserve"> de despesa em data posterior ao término da parceria.</w:t>
      </w:r>
    </w:p>
    <w:p w14:paraId="44C6B8D4" w14:textId="17418586"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CLÁUSULA OITAVA - ALTERAÇÃO DO PLANO DE TRABALHO E DO TERMO DE FOMENTO </w:t>
      </w:r>
    </w:p>
    <w:p w14:paraId="16AD783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8.1 - A ADMINISTRAÇÃO PÚBLICA poderá propor ou autorizar a alteração do Plano de Trabalho e do Termo de Fomento, desde que preservado o objeto, mediante justificativa prévia, por meio de Termo Aditivo ou Termo de Apostilamento, conforme o caso, devendo o respectivo pedido ser apresentado em até 30 (trinta) dias antes do seu término.</w:t>
      </w:r>
    </w:p>
    <w:p w14:paraId="17E93EE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8.1.1 - Será celebrado Termo Aditivo nas hipóteses de alteração do valor global da parceria e em outras situações em que a alteração for indispensável para o atendimento do interesse público.</w:t>
      </w:r>
    </w:p>
    <w:p w14:paraId="6A1EFFD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8.1.2 - Será editado termo de apostilamento pela ADMINISTRAÇÃO PÚBLICA, ou quando a organização da sociedade civil solicitar remanejamento de recursos ou inclusão/alteração de itens no plano de trabalho, sem alteração do valor global da parceria.</w:t>
      </w:r>
    </w:p>
    <w:p w14:paraId="424A498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8.1.3 - A ADMINISTRAÇÃO PÚBLICA providenciará a publicação de extrato do termo de Apostilamento ou do termo aditivo no Jornal Oficial do Município de Londrina.</w:t>
      </w:r>
    </w:p>
    <w:p w14:paraId="36F3992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3A46861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NONA - TITULARIDADE DE BENS</w:t>
      </w:r>
    </w:p>
    <w:p w14:paraId="3E92166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 </w:t>
      </w:r>
    </w:p>
    <w:p w14:paraId="0572AAF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9.1 - Os bens permanentes adquiridos, produzidos ou transformados em decorrência da execução da parceria serão de titularidade da Organização da Sociedade Civil e ficarão afetados ao objeto da presente parceria durante o prazo de sua duração, sendo considerados bens remanescentes ao seu término, dispensada a celebração de instrumento específico para esta finalidade.  </w:t>
      </w:r>
    </w:p>
    <w:p w14:paraId="1B16748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9.2</w:t>
      </w:r>
      <w:r w:rsidRPr="00E64ABE">
        <w:rPr>
          <w:rFonts w:ascii="Times New Roman" w:eastAsia="Times New Roman" w:hAnsi="Times New Roman" w:cs="Times New Roman"/>
          <w:b/>
          <w:bCs/>
          <w:color w:val="000000"/>
          <w:sz w:val="24"/>
          <w:szCs w:val="24"/>
          <w:lang w:eastAsia="pt-BR"/>
        </w:rPr>
        <w:t> - </w:t>
      </w:r>
      <w:r w:rsidRPr="00E64ABE">
        <w:rPr>
          <w:rFonts w:ascii="Times New Roman" w:eastAsia="Times New Roman" w:hAnsi="Times New Roman" w:cs="Times New Roman"/>
          <w:color w:val="000000"/>
          <w:sz w:val="27"/>
          <w:szCs w:val="27"/>
          <w:lang w:eastAsia="pt-BR"/>
        </w:rPr>
        <w:t>Os bens patrimoniais de que trata o item anterior, deverão ser gravados com cláusula de inalienabilidade enquanto viger a parceria, sendo que, na hipótese de extinção da OSC durante a vigência do presente instrumento, a propriedade de tais bens será transferida à Administração Pública. A presente cláusula formaliza a promessa de transferência da propriedade de que trata o §5º do art. 35 da Lei nº 13.019, de 2014.</w:t>
      </w:r>
    </w:p>
    <w:p w14:paraId="4780C62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9.3 - Quando da extinção da parceria, os bens remanescentes permanecerão na propriedade da OSC, na medida em que os bens serão úteis à continuidade da execução de ações de interesse social pela organização.</w:t>
      </w:r>
    </w:p>
    <w:p w14:paraId="3CCBC9B7" w14:textId="65C53C74"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9.4 - Na hipótese de extinção da OSC após a vigência do presente instrumento, a propriedade dos bens remanescentes, adquiridos por meio desta parceria, será transferida a outra pessoa jurídica de igual natureza que preencha os requisitos da Lei 13.019/2017 e cujo objeto social seja, preferencialmente, o mesmo da entidade extinta. </w:t>
      </w:r>
    </w:p>
    <w:p w14:paraId="71064193"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CLÁUSULA DÉCIMA - DIREITOS INTELECTUAIS</w:t>
      </w:r>
    </w:p>
    <w:p w14:paraId="05CD7479"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10.1 - A ORGANIZAÇÃO DA SOCIEDADE CIVIL declara, mediante a assinatura deste instrumento, que se responsabiliza integralmente por providenciar desde já, independente de solicitação da ADMINISTRAÇÃO PÚBLICA, todas as autorizações necessárias para que a ADMINISTRAÇÃO PÚBLICA, sem ônus, durante o prazo de proteção dos direitos incidentes, em território nacional e estrangeiro, em caráter não exclusivo, utilize, frua e disponha dos bens submetidos a regime de propriedade intelectual que eventualmente decorrerem da execução desta parceria, da seguinte forma:</w:t>
      </w:r>
    </w:p>
    <w:p w14:paraId="35FA09D8"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10.1.1 - Quanto aos direitos de que trata a Lei Nacional nº 9.279/1996, pelo uso de produto objeto de patente, processo ou produto obtido diretamente por processo patenteado, desenho industrial, indicação geográfica e marcas;</w:t>
      </w:r>
    </w:p>
    <w:p w14:paraId="54586CAC"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10.1.2 - Quanto aos direitos de que trata a Lei Nacional nº 9.610/1998, pelas seguintes modalidades:</w:t>
      </w:r>
    </w:p>
    <w:p w14:paraId="5F4DEE14"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 xml:space="preserve">I - </w:t>
      </w:r>
      <w:proofErr w:type="gramStart"/>
      <w:r w:rsidRPr="00A44F74">
        <w:rPr>
          <w:rFonts w:ascii="Times New Roman" w:eastAsia="Times New Roman" w:hAnsi="Times New Roman" w:cs="Times New Roman"/>
          <w:color w:val="000000"/>
          <w:sz w:val="27"/>
          <w:szCs w:val="27"/>
          <w:lang w:eastAsia="pt-BR"/>
        </w:rPr>
        <w:t>a</w:t>
      </w:r>
      <w:proofErr w:type="gramEnd"/>
      <w:r w:rsidRPr="00A44F74">
        <w:rPr>
          <w:rFonts w:ascii="Times New Roman" w:eastAsia="Times New Roman" w:hAnsi="Times New Roman" w:cs="Times New Roman"/>
          <w:color w:val="000000"/>
          <w:sz w:val="27"/>
          <w:szCs w:val="27"/>
          <w:lang w:eastAsia="pt-BR"/>
        </w:rPr>
        <w:t xml:space="preserve"> reprodução parcial ou integral;</w:t>
      </w:r>
    </w:p>
    <w:p w14:paraId="4BB36F2C"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 xml:space="preserve">II - </w:t>
      </w:r>
      <w:proofErr w:type="gramStart"/>
      <w:r w:rsidRPr="00A44F74">
        <w:rPr>
          <w:rFonts w:ascii="Times New Roman" w:eastAsia="Times New Roman" w:hAnsi="Times New Roman" w:cs="Times New Roman"/>
          <w:color w:val="000000"/>
          <w:sz w:val="27"/>
          <w:szCs w:val="27"/>
          <w:lang w:eastAsia="pt-BR"/>
        </w:rPr>
        <w:t>a</w:t>
      </w:r>
      <w:proofErr w:type="gramEnd"/>
      <w:r w:rsidRPr="00A44F74">
        <w:rPr>
          <w:rFonts w:ascii="Times New Roman" w:eastAsia="Times New Roman" w:hAnsi="Times New Roman" w:cs="Times New Roman"/>
          <w:color w:val="000000"/>
          <w:sz w:val="27"/>
          <w:szCs w:val="27"/>
          <w:lang w:eastAsia="pt-BR"/>
        </w:rPr>
        <w:t xml:space="preserve"> adaptação;</w:t>
      </w:r>
    </w:p>
    <w:p w14:paraId="3DBCD921"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lastRenderedPageBreak/>
        <w:t>III - a tradução para qualquer idioma;</w:t>
      </w:r>
    </w:p>
    <w:p w14:paraId="10E2A148"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 xml:space="preserve">IV - </w:t>
      </w:r>
      <w:proofErr w:type="gramStart"/>
      <w:r w:rsidRPr="00A44F74">
        <w:rPr>
          <w:rFonts w:ascii="Times New Roman" w:eastAsia="Times New Roman" w:hAnsi="Times New Roman" w:cs="Times New Roman"/>
          <w:color w:val="000000"/>
          <w:sz w:val="27"/>
          <w:szCs w:val="27"/>
          <w:lang w:eastAsia="pt-BR"/>
        </w:rPr>
        <w:t>a</w:t>
      </w:r>
      <w:proofErr w:type="gramEnd"/>
      <w:r w:rsidRPr="00A44F74">
        <w:rPr>
          <w:rFonts w:ascii="Times New Roman" w:eastAsia="Times New Roman" w:hAnsi="Times New Roman" w:cs="Times New Roman"/>
          <w:color w:val="000000"/>
          <w:sz w:val="27"/>
          <w:szCs w:val="27"/>
          <w:lang w:eastAsia="pt-BR"/>
        </w:rPr>
        <w:t xml:space="preserve"> inclusão em fonograma ou produção audiovisual;</w:t>
      </w:r>
    </w:p>
    <w:p w14:paraId="6151F5E9"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V - a distribuição, inclusive para oferta de obras ou produções mediante cabo, fibra ótica, satélite, ondas ou qualquer outro sistema que permita ao usuário realizar a seleção da obra ou produção para percebê-la em um tempo e lugar previamente determinados por quem formula a demanda, e nos casos em que o acesso às obras ou produções se faça por qualquer sistema que importe em pagamento pelo usuário;</w:t>
      </w:r>
    </w:p>
    <w:p w14:paraId="2053D2AC"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 xml:space="preserve">VI - </w:t>
      </w:r>
      <w:proofErr w:type="gramStart"/>
      <w:r w:rsidRPr="00A44F74">
        <w:rPr>
          <w:rFonts w:ascii="Times New Roman" w:eastAsia="Times New Roman" w:hAnsi="Times New Roman" w:cs="Times New Roman"/>
          <w:color w:val="000000"/>
          <w:sz w:val="27"/>
          <w:szCs w:val="27"/>
          <w:lang w:eastAsia="pt-BR"/>
        </w:rPr>
        <w:t>a</w:t>
      </w:r>
      <w:proofErr w:type="gramEnd"/>
      <w:r w:rsidRPr="00A44F74">
        <w:rPr>
          <w:rFonts w:ascii="Times New Roman" w:eastAsia="Times New Roman" w:hAnsi="Times New Roman" w:cs="Times New Roman"/>
          <w:color w:val="000000"/>
          <w:sz w:val="27"/>
          <w:szCs w:val="27"/>
          <w:lang w:eastAsia="pt-BR"/>
        </w:rPr>
        <w:t xml:space="preserve"> comunicação ao público, mediante representação, recitação ou declamação; execução musical, inclusive mediante emprego de alto-falante ou de sistemas análogos; radiodifusão sonora ou televisiva; captação de transmissão de radiodifusão em locais de frequência coletiva; sonorização ambiental; exibição audiovisual, cinematográfica ou por processo assemelhado; exposição de obras de artes plásticas e figurativas;</w:t>
      </w:r>
    </w:p>
    <w:p w14:paraId="4AC5E0F5" w14:textId="77777777" w:rsidR="00E64ABE" w:rsidRPr="00A44F74"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VII - a inclusão em base de dados, o armazenamento em computador, a microfilmagem e as demais formas de arquivamento do gênero;</w:t>
      </w:r>
    </w:p>
    <w:p w14:paraId="43C41AB6" w14:textId="1DE1429D"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44F74">
        <w:rPr>
          <w:rFonts w:ascii="Times New Roman" w:eastAsia="Times New Roman" w:hAnsi="Times New Roman" w:cs="Times New Roman"/>
          <w:color w:val="000000"/>
          <w:sz w:val="27"/>
          <w:szCs w:val="27"/>
          <w:lang w:eastAsia="pt-BR"/>
        </w:rPr>
        <w:t>10.1.3 - Quanto aos direitos de que trata a Lei Nacional nº 9.456/1997, pela utilização do cultivar.</w:t>
      </w:r>
      <w:r w:rsidRPr="00E64ABE">
        <w:rPr>
          <w:rFonts w:ascii="Times New Roman" w:eastAsia="Times New Roman" w:hAnsi="Times New Roman" w:cs="Times New Roman"/>
          <w:color w:val="000000"/>
          <w:sz w:val="27"/>
          <w:szCs w:val="27"/>
          <w:lang w:eastAsia="pt-BR"/>
        </w:rPr>
        <w:t> </w:t>
      </w:r>
    </w:p>
    <w:p w14:paraId="55417DE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DÉCIMA PRIMEIRA - GESTOR DA PARCERIA</w:t>
      </w:r>
    </w:p>
    <w:p w14:paraId="6C262C89" w14:textId="39B071E2" w:rsidR="00E64ABE" w:rsidRPr="009F66ED"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11.1 - Os agentes públicos responsáveis pela gestão da parceria de que trata este instrumento, com poderes de controle e fiscalização, designados através da </w:t>
      </w:r>
      <w:r w:rsidR="003834FE" w:rsidRPr="009F66ED">
        <w:rPr>
          <w:rFonts w:ascii="Times New Roman" w:eastAsia="Times New Roman" w:hAnsi="Times New Roman" w:cs="Times New Roman"/>
          <w:color w:val="000000"/>
          <w:sz w:val="27"/>
          <w:szCs w:val="27"/>
          <w:lang w:eastAsia="pt-BR"/>
        </w:rPr>
        <w:t xml:space="preserve">Portaria nº </w:t>
      </w:r>
      <w:proofErr w:type="spellStart"/>
      <w:r w:rsidR="003834FE" w:rsidRPr="009F66ED">
        <w:rPr>
          <w:rFonts w:ascii="Times New Roman" w:eastAsia="Times New Roman" w:hAnsi="Times New Roman" w:cs="Times New Roman"/>
          <w:color w:val="000000"/>
          <w:sz w:val="27"/>
          <w:szCs w:val="27"/>
          <w:lang w:eastAsia="pt-BR"/>
        </w:rPr>
        <w:t>xx</w:t>
      </w:r>
      <w:proofErr w:type="spellEnd"/>
      <w:r w:rsidR="003834FE" w:rsidRPr="009F66ED">
        <w:rPr>
          <w:rFonts w:ascii="Times New Roman" w:eastAsia="Times New Roman" w:hAnsi="Times New Roman" w:cs="Times New Roman"/>
          <w:color w:val="000000"/>
          <w:sz w:val="27"/>
          <w:szCs w:val="27"/>
          <w:lang w:eastAsia="pt-BR"/>
        </w:rPr>
        <w:t>/2021</w:t>
      </w:r>
      <w:r w:rsidRPr="009F66ED">
        <w:rPr>
          <w:rFonts w:ascii="Times New Roman" w:eastAsia="Times New Roman" w:hAnsi="Times New Roman" w:cs="Times New Roman"/>
          <w:color w:val="000000"/>
          <w:sz w:val="27"/>
          <w:szCs w:val="27"/>
          <w:lang w:eastAsia="pt-BR"/>
        </w:rPr>
        <w:t xml:space="preserve"> publicada no Jornal Oficial do Município em [DATA], são os seguintes:</w:t>
      </w:r>
    </w:p>
    <w:p w14:paraId="0F87870C" w14:textId="0AA21CDC" w:rsidR="00E64ABE" w:rsidRPr="009F66ED"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F66ED">
        <w:rPr>
          <w:rFonts w:ascii="Times New Roman" w:eastAsia="Times New Roman" w:hAnsi="Times New Roman" w:cs="Times New Roman"/>
          <w:color w:val="000000"/>
          <w:sz w:val="27"/>
          <w:szCs w:val="27"/>
          <w:lang w:eastAsia="pt-BR"/>
        </w:rPr>
        <w:t xml:space="preserve">- Titular: </w:t>
      </w:r>
      <w:r w:rsidR="009F66ED">
        <w:rPr>
          <w:rFonts w:ascii="Times New Roman" w:eastAsia="Times New Roman" w:hAnsi="Times New Roman" w:cs="Times New Roman"/>
          <w:color w:val="000000"/>
          <w:sz w:val="27"/>
          <w:szCs w:val="27"/>
          <w:lang w:eastAsia="pt-BR"/>
        </w:rPr>
        <w:t>a ser indicado;</w:t>
      </w:r>
    </w:p>
    <w:p w14:paraId="5D5493D3" w14:textId="232F2F6F"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F66ED">
        <w:rPr>
          <w:rFonts w:ascii="Times New Roman" w:eastAsia="Times New Roman" w:hAnsi="Times New Roman" w:cs="Times New Roman"/>
          <w:color w:val="000000"/>
          <w:sz w:val="27"/>
          <w:szCs w:val="27"/>
          <w:lang w:eastAsia="pt-BR"/>
        </w:rPr>
        <w:t xml:space="preserve">- Suplente(s): </w:t>
      </w:r>
      <w:r w:rsidR="009F66ED">
        <w:rPr>
          <w:rFonts w:ascii="Times New Roman" w:eastAsia="Times New Roman" w:hAnsi="Times New Roman" w:cs="Times New Roman"/>
          <w:color w:val="000000"/>
          <w:sz w:val="27"/>
          <w:szCs w:val="27"/>
          <w:lang w:eastAsia="pt-BR"/>
        </w:rPr>
        <w:t>a ser indicado.</w:t>
      </w:r>
    </w:p>
    <w:p w14:paraId="10B7F5E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11.2 - São atribuições do gestor:</w:t>
      </w:r>
    </w:p>
    <w:p w14:paraId="7C612FC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 - Acompanhar e fiscalizar a execução da parceria;</w:t>
      </w:r>
    </w:p>
    <w:p w14:paraId="3772BA1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 - Informar ao seu superior hierárquico a existência de fatos que comprometam ou possam comprometer as atividades ou metas da parceria e de indícios de irregularidades na gestão dos recursos, bem como as providências adotadas ou que serão adotadas para sanar os problemas detectados;</w:t>
      </w:r>
    </w:p>
    <w:p w14:paraId="475AB5B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III – Emitir Relatório Técnico de Monitoramento e Avaliação;</w:t>
      </w:r>
    </w:p>
    <w:p w14:paraId="7DF901E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IV – Realizar Visita Técnica “</w:t>
      </w:r>
      <w:r w:rsidRPr="00E64ABE">
        <w:rPr>
          <w:rFonts w:ascii="Times New Roman" w:eastAsia="Times New Roman" w:hAnsi="Times New Roman" w:cs="Times New Roman"/>
          <w:i/>
          <w:iCs/>
          <w:color w:val="000000"/>
          <w:sz w:val="27"/>
          <w:szCs w:val="27"/>
          <w:lang w:eastAsia="pt-BR"/>
        </w:rPr>
        <w:t>in loco”</w:t>
      </w:r>
      <w:r w:rsidRPr="00E64ABE">
        <w:rPr>
          <w:rFonts w:ascii="Times New Roman" w:eastAsia="Times New Roman" w:hAnsi="Times New Roman" w:cs="Times New Roman"/>
          <w:color w:val="000000"/>
          <w:sz w:val="27"/>
          <w:szCs w:val="27"/>
          <w:lang w:eastAsia="pt-BR"/>
        </w:rPr>
        <w:t>;</w:t>
      </w:r>
    </w:p>
    <w:p w14:paraId="54CA89A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V – Emitir parecer técnico conclusivo de análise da prestação de contas final, levando em consideração o conteúdo do relatório técnico de monitoramento e avaliação de que trata o art. 59, da Lei nº 13.019/2014.</w:t>
      </w:r>
    </w:p>
    <w:p w14:paraId="7910A9C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VI - Indicar a necessidade de disponibilização de materiais e equipamentos tecnológicos necessários às atividades de monitoramento e avaliação;</w:t>
      </w:r>
    </w:p>
    <w:p w14:paraId="0F4F3CA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VII – Atestar a possibilidade da liberação das parcelas dos recursos.</w:t>
      </w:r>
    </w:p>
    <w:p w14:paraId="6DD5721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11.3 – Na hipótese de o gestor da parceria deixar de ser agente público ou ser lotado em outro órgão ou entidade, a autoridade competente deverá designar novo gestor, assumindo, enquanto isso não ocorrer, todas as obrigações do gestor, com as respectivas responsabilidades.</w:t>
      </w:r>
    </w:p>
    <w:p w14:paraId="6A7D5712" w14:textId="6194C7B9"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11.4 – O detalhamento das atribuições do gestor constam da portaria que o designou.</w:t>
      </w:r>
    </w:p>
    <w:p w14:paraId="65823E4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DÉCIMA SEGUNDA - MONITORAMENTO E AVALIAÇÃO</w:t>
      </w:r>
    </w:p>
    <w:p w14:paraId="36A1A794" w14:textId="79707CAC"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12.1 - A execução do objeto da parceria será acompanhada pelo GESTOR da parceria, pela Comissão de Monitoramento e Avaliação e pela ADMINISTRAÇÃO PÚBLICA por meio de ações de monitoramento e avaliação, que terão caráter preventivo e saneador, objetivando a gestão adequada e regular da parceria. A sistemática de monitoramento e avaliação desta parceria funcionará de acordo ao estabelecido no plano de trabalho desta parceria e poderão se utilizar ferramentas tecnológicas, tais como redes sociais na internet, aplicativos e outros mecanismos que permitam verificar os resultados da parceria;</w:t>
      </w:r>
    </w:p>
    <w:p w14:paraId="72A6A68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12.2 - A Comissão de Monitoramento e Avaliação, designada pela portaria nº </w:t>
      </w:r>
      <w:proofErr w:type="spellStart"/>
      <w:r w:rsidRPr="00E64ABE">
        <w:rPr>
          <w:rFonts w:ascii="Times New Roman" w:eastAsia="Times New Roman" w:hAnsi="Times New Roman" w:cs="Times New Roman"/>
          <w:color w:val="000000"/>
          <w:sz w:val="27"/>
          <w:szCs w:val="27"/>
          <w:lang w:eastAsia="pt-BR"/>
        </w:rPr>
        <w:t>xxx</w:t>
      </w:r>
      <w:proofErr w:type="spellEnd"/>
      <w:r w:rsidRPr="00E64ABE">
        <w:rPr>
          <w:rFonts w:ascii="Times New Roman" w:eastAsia="Times New Roman" w:hAnsi="Times New Roman" w:cs="Times New Roman"/>
          <w:color w:val="000000"/>
          <w:sz w:val="27"/>
          <w:szCs w:val="27"/>
          <w:lang w:eastAsia="pt-BR"/>
        </w:rPr>
        <w:t>/2017, publicada no Jornal Oficial do Município de Londrina em [Nº e DATA], atuará em caráter preventivo e saneador, visando o aprimoramento dos procedimentos, a padronização e a priorização do controle de resultados.</w:t>
      </w:r>
    </w:p>
    <w:p w14:paraId="7E4FEAC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12.3 - Caso considere necessário, a ADMINISTRAÇÃO PÚBLICA e/ou a Comissão de Monitoramento e Avaliação poderá promover visita técnica </w:t>
      </w:r>
      <w:r w:rsidRPr="00E64ABE">
        <w:rPr>
          <w:rFonts w:ascii="Times New Roman" w:eastAsia="Times New Roman" w:hAnsi="Times New Roman" w:cs="Times New Roman"/>
          <w:i/>
          <w:iCs/>
          <w:color w:val="000000"/>
          <w:sz w:val="27"/>
          <w:szCs w:val="27"/>
          <w:lang w:eastAsia="pt-BR"/>
        </w:rPr>
        <w:t>in loco</w:t>
      </w:r>
      <w:r w:rsidRPr="00E64ABE">
        <w:rPr>
          <w:rFonts w:ascii="Times New Roman" w:eastAsia="Times New Roman" w:hAnsi="Times New Roman" w:cs="Times New Roman"/>
          <w:color w:val="000000"/>
          <w:sz w:val="27"/>
          <w:szCs w:val="27"/>
          <w:lang w:eastAsia="pt-BR"/>
        </w:rPr>
        <w:t> para subsidiar o monitoramento da parceria, podendo notificar a ORGANIZAÇÃO DA SOCIEDADE CIVIL com antecedência em relação à data da visita;</w:t>
      </w:r>
    </w:p>
    <w:p w14:paraId="5AEF9F4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12.4 - A Comissão de Monitoramento e Avaliação homologará o relatório técnico de monitoramento e avaliação emitido pelo gestor da parceria, que conterá no mínimo:</w:t>
      </w:r>
    </w:p>
    <w:p w14:paraId="35BD3FE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 xml:space="preserve">- </w:t>
      </w:r>
      <w:proofErr w:type="gramStart"/>
      <w:r w:rsidRPr="00E64ABE">
        <w:rPr>
          <w:rFonts w:ascii="Times New Roman" w:eastAsia="Times New Roman" w:hAnsi="Times New Roman" w:cs="Times New Roman"/>
          <w:color w:val="000000"/>
          <w:sz w:val="27"/>
          <w:szCs w:val="27"/>
          <w:lang w:eastAsia="pt-BR"/>
        </w:rPr>
        <w:t>descrição</w:t>
      </w:r>
      <w:proofErr w:type="gramEnd"/>
      <w:r w:rsidRPr="00E64ABE">
        <w:rPr>
          <w:rFonts w:ascii="Times New Roman" w:eastAsia="Times New Roman" w:hAnsi="Times New Roman" w:cs="Times New Roman"/>
          <w:color w:val="000000"/>
          <w:sz w:val="27"/>
          <w:szCs w:val="27"/>
          <w:lang w:eastAsia="pt-BR"/>
        </w:rPr>
        <w:t xml:space="preserve"> sumária do objeto e análise das atividades realizadas, com foco no cumprimento das metas e no benefício social da execução do objeto;</w:t>
      </w:r>
    </w:p>
    <w:p w14:paraId="384A539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valores</w:t>
      </w:r>
      <w:proofErr w:type="gramEnd"/>
      <w:r w:rsidRPr="00E64ABE">
        <w:rPr>
          <w:rFonts w:ascii="Times New Roman" w:eastAsia="Times New Roman" w:hAnsi="Times New Roman" w:cs="Times New Roman"/>
          <w:color w:val="000000"/>
          <w:sz w:val="27"/>
          <w:szCs w:val="27"/>
          <w:lang w:eastAsia="pt-BR"/>
        </w:rPr>
        <w:t xml:space="preserve"> transferidos pela administração pública;</w:t>
      </w:r>
    </w:p>
    <w:p w14:paraId="1675C8A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seção</w:t>
      </w:r>
      <w:proofErr w:type="gramEnd"/>
      <w:r w:rsidRPr="00E64ABE">
        <w:rPr>
          <w:rFonts w:ascii="Times New Roman" w:eastAsia="Times New Roman" w:hAnsi="Times New Roman" w:cs="Times New Roman"/>
          <w:color w:val="000000"/>
          <w:sz w:val="27"/>
          <w:szCs w:val="27"/>
          <w:lang w:eastAsia="pt-BR"/>
        </w:rPr>
        <w:t xml:space="preserve"> sobre análise de prestação de contas, caso a execução da parceria ultrapasse um ano e as ações de monitoramento já tiverem permitido a verificação de que houve descumprimento injustificado quanto ao objeto; e</w:t>
      </w:r>
    </w:p>
    <w:p w14:paraId="6D6602C6" w14:textId="23BEE1F2"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seção</w:t>
      </w:r>
      <w:proofErr w:type="gramEnd"/>
      <w:r w:rsidRPr="00E64ABE">
        <w:rPr>
          <w:rFonts w:ascii="Times New Roman" w:eastAsia="Times New Roman" w:hAnsi="Times New Roman" w:cs="Times New Roman"/>
          <w:color w:val="000000"/>
          <w:sz w:val="27"/>
          <w:szCs w:val="27"/>
          <w:lang w:eastAsia="pt-BR"/>
        </w:rPr>
        <w:t xml:space="preserve"> sobre achados de auditoria e respectivas medidas saneadoras, caso haja auditorias pelos órgãos de controle interno ou externo voltadas a esta parceria.</w:t>
      </w:r>
    </w:p>
    <w:p w14:paraId="7D855D8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DÉCIMA TERCEIRA - ATUAÇÃO EM REDE</w:t>
      </w:r>
    </w:p>
    <w:p w14:paraId="33B54638" w14:textId="6CEEBD4E"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Não será possível a execução da parceria pela sistemática de atuação em rede prevista na Lei nº 13.019/2014. </w:t>
      </w:r>
    </w:p>
    <w:p w14:paraId="4C53A2D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DÉCIMA QUARTA – PRESTAÇÃO DE CONTAS</w:t>
      </w:r>
    </w:p>
    <w:p w14:paraId="157CA39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14.1 - A prestação de contas se consiste em um procedimento de acompanhamento sistemático em que se analisa e se avalia a execução da parceria, pelo qual seja possível verificar o cumprimento do objeto da parceria e o alcance das metas e dos resultados previstos, que observará o disposto na Lei n° 13.019/2014, a resolução nº28/2011 do Tribunal de Contas do Estado do Paraná e demais normativas vigentes, compreendendo duas fases:</w:t>
      </w:r>
    </w:p>
    <w:p w14:paraId="699D922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a) apresentação das contas, de responsabilidade da organização da sociedade civil;</w:t>
      </w:r>
    </w:p>
    <w:p w14:paraId="5CFDC7E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b) análise e manifestação conclusiva das contas, de responsabilidade da administração pública, sem prejuízo da atuação dos órgãos de controle.</w:t>
      </w:r>
    </w:p>
    <w:p w14:paraId="0EE9BC1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14.2 - </w:t>
      </w:r>
      <w:bookmarkStart w:id="3" w:name="_Hlk489390934"/>
      <w:r w:rsidRPr="00E64ABE">
        <w:rPr>
          <w:rFonts w:ascii="Times New Roman" w:eastAsia="Times New Roman" w:hAnsi="Times New Roman" w:cs="Times New Roman"/>
          <w:color w:val="000000"/>
          <w:sz w:val="27"/>
          <w:szCs w:val="27"/>
          <w:lang w:eastAsia="pt-BR"/>
        </w:rPr>
        <w:t>A prestação de contas consistirá na apresentação pela ORGANIZAÇÃO DA SOCIEDADE CIVIL do Relatório de Execução do Objeto, até o dia 10 (dez) do mês imediatamente subsequente ao recebimento da parcela, e deverá conter no mínimo:</w:t>
      </w:r>
      <w:bookmarkEnd w:id="3"/>
    </w:p>
    <w:p w14:paraId="37E0639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 – O número de metas atendidas, a descrição das ações desenvolvidas para o cumprimento do objeto, para demonstrar o alcance das metas e dos resultados esperados e o comparativo de ações propostas com os resultados alcançados;</w:t>
      </w:r>
    </w:p>
    <w:p w14:paraId="36587C8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II - </w:t>
      </w:r>
      <w:proofErr w:type="gramStart"/>
      <w:r w:rsidRPr="00E64ABE">
        <w:rPr>
          <w:rFonts w:ascii="Times New Roman" w:eastAsia="Times New Roman" w:hAnsi="Times New Roman" w:cs="Times New Roman"/>
          <w:color w:val="000000"/>
          <w:sz w:val="27"/>
          <w:szCs w:val="27"/>
          <w:lang w:eastAsia="pt-BR"/>
        </w:rPr>
        <w:t>relatório</w:t>
      </w:r>
      <w:proofErr w:type="gramEnd"/>
      <w:r w:rsidRPr="00E64ABE">
        <w:rPr>
          <w:rFonts w:ascii="Times New Roman" w:eastAsia="Times New Roman" w:hAnsi="Times New Roman" w:cs="Times New Roman"/>
          <w:color w:val="000000"/>
          <w:sz w:val="27"/>
          <w:szCs w:val="27"/>
          <w:lang w:eastAsia="pt-BR"/>
        </w:rPr>
        <w:t xml:space="preserve"> de execução financeira, com a descrição das despesas e receitas efetivamente realizadas e sua vinculação com a execução do objeto, contendo ao menos:</w:t>
      </w:r>
    </w:p>
    <w:p w14:paraId="7BAE327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a) relação das despesas e receitas realizadas, inclusive rendimentos financeiros, que possibilitem a comprovação da observância do Plano de Trabalho;</w:t>
      </w:r>
    </w:p>
    <w:p w14:paraId="64D3D16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b) relação de bens adquiridos, produzidos ou transformados, quando houver;</w:t>
      </w:r>
    </w:p>
    <w:p w14:paraId="2D146CB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 comprovante de devolução do saldo remanescente da conta bancária específica, quando houver;</w:t>
      </w:r>
    </w:p>
    <w:p w14:paraId="039AEF8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 extrato da conta bancária e de aplicação, vinculada ao Termo de Fomento;</w:t>
      </w:r>
    </w:p>
    <w:p w14:paraId="69E432C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 originais das notas e dos comprovantes fiscais, recibos, faturas, holerites, cópias de cheque, orçamentos, com data, valor, dados da ORGANIZAÇÃO DA SOCIEDADE CIVIL e do fornecedor, observado o estabelecido no Decreto Municipal nº245/2009.</w:t>
      </w:r>
    </w:p>
    <w:p w14:paraId="727E197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d) memória de cálculo do rateio das despesas, nos casos em que algum item do Plano de Trabalho for pago proporcionalmente com recursos da parceria, para demonstrar que não houve duplicidade ou sobreposição de fontes de recursos no custeio de um mesmo item.</w:t>
      </w:r>
    </w:p>
    <w:p w14:paraId="6AA319F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14.3 – A prestação de contas final consistirá na apresentação pela ORGANIZAÇÃO DA SOCIEDADE CIVIL do Relatório de Execução do Objeto Final, no prazo de 30 (trinta) dias após o término da vigência da parceria.</w:t>
      </w:r>
    </w:p>
    <w:p w14:paraId="0E289DD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14.3.1 - O relatório de execução do objeto deverá conter:</w:t>
      </w:r>
    </w:p>
    <w:p w14:paraId="473CB51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 - </w:t>
      </w:r>
      <w:proofErr w:type="gramStart"/>
      <w:r w:rsidRPr="00E64ABE">
        <w:rPr>
          <w:rFonts w:ascii="Times New Roman" w:eastAsia="Times New Roman" w:hAnsi="Times New Roman" w:cs="Times New Roman"/>
          <w:color w:val="000000"/>
          <w:sz w:val="27"/>
          <w:szCs w:val="27"/>
          <w:lang w:eastAsia="pt-BR"/>
        </w:rPr>
        <w:t>descrição</w:t>
      </w:r>
      <w:proofErr w:type="gramEnd"/>
      <w:r w:rsidRPr="00E64ABE">
        <w:rPr>
          <w:rFonts w:ascii="Times New Roman" w:eastAsia="Times New Roman" w:hAnsi="Times New Roman" w:cs="Times New Roman"/>
          <w:color w:val="000000"/>
          <w:sz w:val="27"/>
          <w:szCs w:val="27"/>
          <w:lang w:eastAsia="pt-BR"/>
        </w:rPr>
        <w:t xml:space="preserve"> das ações desenvolvidas para o cumprimento do objeto, para demonstrar o alcance das metas e dos resultados esperados e o comparativo de metas propostas com os resultados alcançados;</w:t>
      </w:r>
    </w:p>
    <w:p w14:paraId="7EFB5D8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II - </w:t>
      </w:r>
      <w:proofErr w:type="gramStart"/>
      <w:r w:rsidRPr="00E64ABE">
        <w:rPr>
          <w:rFonts w:ascii="Times New Roman" w:eastAsia="Times New Roman" w:hAnsi="Times New Roman" w:cs="Times New Roman"/>
          <w:color w:val="000000"/>
          <w:sz w:val="27"/>
          <w:szCs w:val="27"/>
          <w:lang w:eastAsia="pt-BR"/>
        </w:rPr>
        <w:t>relatório</w:t>
      </w:r>
      <w:proofErr w:type="gramEnd"/>
      <w:r w:rsidRPr="00E64ABE">
        <w:rPr>
          <w:rFonts w:ascii="Times New Roman" w:eastAsia="Times New Roman" w:hAnsi="Times New Roman" w:cs="Times New Roman"/>
          <w:color w:val="000000"/>
          <w:sz w:val="27"/>
          <w:szCs w:val="27"/>
          <w:lang w:eastAsia="pt-BR"/>
        </w:rPr>
        <w:t xml:space="preserve"> de execução financeira, com a descrição das despesas e receitas efetivamente realizadas e sua vinculação com a execução do objeto.</w:t>
      </w:r>
    </w:p>
    <w:p w14:paraId="0C4137FB"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III - comprovação do cumprimento do objeto, por documentos como lista de presença, fotos, depoimentos, vídeos e outros suportes;</w:t>
      </w:r>
    </w:p>
    <w:p w14:paraId="3D0D439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IV - </w:t>
      </w:r>
      <w:proofErr w:type="gramStart"/>
      <w:r w:rsidRPr="00E64ABE">
        <w:rPr>
          <w:rFonts w:ascii="Times New Roman" w:eastAsia="Times New Roman" w:hAnsi="Times New Roman" w:cs="Times New Roman"/>
          <w:color w:val="000000"/>
          <w:sz w:val="27"/>
          <w:szCs w:val="27"/>
          <w:lang w:eastAsia="pt-BR"/>
        </w:rPr>
        <w:t>documentos</w:t>
      </w:r>
      <w:proofErr w:type="gramEnd"/>
      <w:r w:rsidRPr="00E64ABE">
        <w:rPr>
          <w:rFonts w:ascii="Times New Roman" w:eastAsia="Times New Roman" w:hAnsi="Times New Roman" w:cs="Times New Roman"/>
          <w:color w:val="000000"/>
          <w:sz w:val="27"/>
          <w:szCs w:val="27"/>
          <w:lang w:eastAsia="pt-BR"/>
        </w:rPr>
        <w:t xml:space="preserve"> sobre o grau de satisfação do público alvo, que poderão consistir em resultado de pesquisa de satisfação realizada no curso da parceria ou outros documentos, tais como declaração de entidade pública ou privada local, ou manifestação do conselho setorial.</w:t>
      </w:r>
    </w:p>
    <w:p w14:paraId="40E5F20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14.4 – O parecer técnico do GESTOR sobre o Relatório de Execução do Objeto, considerando o teor do relatório técnico de monitoramento e avaliação, consistirá na verificação do cumprimento do objeto, podendo o gestor da parceria:</w:t>
      </w:r>
    </w:p>
    <w:p w14:paraId="50830D5F" w14:textId="12C1DBA2"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I – Concluir que houve cumprimento integral do objeto;</w:t>
      </w:r>
    </w:p>
    <w:p w14:paraId="4EA4E80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 – Concluir que houve cumprimento com ressalvas, medicante justificativa suficiente quanto às metas não alcançadas;</w:t>
      </w:r>
    </w:p>
    <w:p w14:paraId="276536D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 – Concluir que o objeto não foi cumprido e que não há justificativa suficiente para que as metas não tenham sido alcançadas, o que implicará emissão de parecer técnico preliminar indicando glosa dos valores relacionados a metas descumpridas sem justificativa suficiente, que enseje em rejeição da prestação de contas e determinação de imediata instauração de tomada de contas especial.</w:t>
      </w:r>
    </w:p>
    <w:p w14:paraId="70F4E29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14.4.1 - Com fins de diagnóstico, para que a ADMINISTRAÇÃO PÚBLICA conheça a realidade contemplada pela parceria, o parecer técnico abordará os impactos econômicos ou sociais das ações, o grau de satisfação do público-alvo e a possibilidade de sustentabilidade das ações.</w:t>
      </w:r>
    </w:p>
    <w:p w14:paraId="7DA4AB1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14.5 - A análise da prestação de contas final será realizada pela Controladoria Geral do Município.</w:t>
      </w:r>
    </w:p>
    <w:p w14:paraId="314395A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14.6 - O julgamento final das contas, realizado pela autoridade que celebrou a parceria ou agente público por ele delegado, considerará o conjunto de documentos sobre a execução e o monitoramento da parceria, bem como o parecer técnico conclusivo.</w:t>
      </w:r>
    </w:p>
    <w:p w14:paraId="08D0DF7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14.7 - A decisão final de julgamento das contas será de aprovação das contas, aprovação das contas com ressalvas ou rejeição das contas, com instauração da tomada de contas especial.</w:t>
      </w:r>
    </w:p>
    <w:p w14:paraId="501AA49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14.7.1 - A aprovação das contas com ressalvas ocorrerá quando, apesar de cumpridos os objetivos e metas de parceria, for constatada impropriedade ou qualquer outra falta que não resulte em </w:t>
      </w:r>
      <w:proofErr w:type="spellStart"/>
      <w:r w:rsidRPr="00E64ABE">
        <w:rPr>
          <w:rFonts w:ascii="Times New Roman" w:eastAsia="Times New Roman" w:hAnsi="Times New Roman" w:cs="Times New Roman"/>
          <w:color w:val="000000"/>
          <w:sz w:val="27"/>
          <w:szCs w:val="27"/>
          <w:lang w:eastAsia="pt-BR"/>
        </w:rPr>
        <w:t>dano</w:t>
      </w:r>
      <w:proofErr w:type="spellEnd"/>
      <w:r w:rsidRPr="00E64ABE">
        <w:rPr>
          <w:rFonts w:ascii="Times New Roman" w:eastAsia="Times New Roman" w:hAnsi="Times New Roman" w:cs="Times New Roman"/>
          <w:color w:val="000000"/>
          <w:sz w:val="27"/>
          <w:szCs w:val="27"/>
          <w:lang w:eastAsia="pt-BR"/>
        </w:rPr>
        <w:t xml:space="preserve"> ao erário.</w:t>
      </w:r>
    </w:p>
    <w:p w14:paraId="2929EB9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14.7.2 - A rejeição das contas ocorrerá quando comprovada omissão no dever de prestar contas; descumprimento injustificado do objeto da parceria; </w:t>
      </w:r>
      <w:proofErr w:type="spellStart"/>
      <w:r w:rsidRPr="00E64ABE">
        <w:rPr>
          <w:rFonts w:ascii="Times New Roman" w:eastAsia="Times New Roman" w:hAnsi="Times New Roman" w:cs="Times New Roman"/>
          <w:color w:val="000000"/>
          <w:sz w:val="27"/>
          <w:szCs w:val="27"/>
          <w:lang w:eastAsia="pt-BR"/>
        </w:rPr>
        <w:t>dano</w:t>
      </w:r>
      <w:proofErr w:type="spellEnd"/>
      <w:r w:rsidRPr="00E64ABE">
        <w:rPr>
          <w:rFonts w:ascii="Times New Roman" w:eastAsia="Times New Roman" w:hAnsi="Times New Roman" w:cs="Times New Roman"/>
          <w:color w:val="000000"/>
          <w:sz w:val="27"/>
          <w:szCs w:val="27"/>
          <w:lang w:eastAsia="pt-BR"/>
        </w:rPr>
        <w:t xml:space="preserve"> ao erário decorrente de ato de gestão ilegítimo ou antieconômico; ou desfalque ou desvio de dinheiro, bens ou valores públicos.</w:t>
      </w:r>
    </w:p>
    <w:p w14:paraId="483F971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14.8 - A ORGANIZAÇÃO DA SOCIEDADE CIVIL poderá apresentar recurso administrativo no prazo de 15 (quinze) dias após sua notificação quanto à decisão final de julgamento das contas.</w:t>
      </w:r>
    </w:p>
    <w:p w14:paraId="4A93E64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14.8.1 - O recurso será dirigido à autoridade que proferiu a decisão, a qual, se não a reconsiderar no prazo de 15 (quinze) dias, encaminhará o recurso à autoridade superior.</w:t>
      </w:r>
    </w:p>
    <w:p w14:paraId="26F72AD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14.9 - Exaurida a fase recursal, no caso de aprovação com ressalvas, a ADMINISTRAÇÃO PÚBLICA providenciará o registro das causas das ressalvas, que terá caráter educativo e preventivo, podendo ser considerado na eventual aplicação de sanções.</w:t>
      </w:r>
    </w:p>
    <w:p w14:paraId="733307D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14.10 - Exaurida a fase recursal, no caso de rejeição das contas, a ADMINISTRAÇÃO PÚBLICA deverá notificar a ORGANIZAÇÃO DA SOCIEDADE CIVIL para que:</w:t>
      </w:r>
    </w:p>
    <w:p w14:paraId="07BFBFF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devolva</w:t>
      </w:r>
      <w:proofErr w:type="gramEnd"/>
      <w:r w:rsidRPr="00E64ABE">
        <w:rPr>
          <w:rFonts w:ascii="Times New Roman" w:eastAsia="Times New Roman" w:hAnsi="Times New Roman" w:cs="Times New Roman"/>
          <w:color w:val="000000"/>
          <w:sz w:val="27"/>
          <w:szCs w:val="27"/>
          <w:lang w:eastAsia="pt-BR"/>
        </w:rPr>
        <w:t xml:space="preserve"> os recursos de forma integral ou parcelada, nos termos da legislação municipal, sob pena de instauração de tomada de contas especial e registro no Sistema Integrado de Transferências - SIT e enquanto perdurarem os motivos determinantes da rejeição; ou</w:t>
      </w:r>
    </w:p>
    <w:p w14:paraId="6234DF1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 </w:t>
      </w:r>
      <w:proofErr w:type="gramStart"/>
      <w:r w:rsidRPr="00E64ABE">
        <w:rPr>
          <w:rFonts w:ascii="Times New Roman" w:eastAsia="Times New Roman" w:hAnsi="Times New Roman" w:cs="Times New Roman"/>
          <w:color w:val="000000"/>
          <w:sz w:val="27"/>
          <w:szCs w:val="27"/>
          <w:lang w:eastAsia="pt-BR"/>
        </w:rPr>
        <w:t>solicite</w:t>
      </w:r>
      <w:proofErr w:type="gramEnd"/>
      <w:r w:rsidRPr="00E64ABE">
        <w:rPr>
          <w:rFonts w:ascii="Times New Roman" w:eastAsia="Times New Roman" w:hAnsi="Times New Roman" w:cs="Times New Roman"/>
          <w:color w:val="000000"/>
          <w:sz w:val="27"/>
          <w:szCs w:val="27"/>
          <w:lang w:eastAsia="pt-BR"/>
        </w:rPr>
        <w:t xml:space="preserve"> o ressarcimento ao erário por meio de ações compensatórias de relevante interesse social, mediante a apresentação de novo Plano de Trabalho, desde que a decisão final não tenha sido pela devolução integral dos recursos e que não tenha sido apontada a existência de dolo ou fraude;</w:t>
      </w:r>
    </w:p>
    <w:p w14:paraId="2160610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14.11 - Os débitos serão apurados mediante atualização monetária, calculado através da ferramenta disponível no site do Tribunal de Contas do Estado do Paraná;</w:t>
      </w:r>
    </w:p>
    <w:p w14:paraId="09784A27"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14.12 - Caso a execução da parceria ultrapasse um ano, a ORGANIZAÇÃO DA SOCIEDADE CIVIL providenciará prestação de contas anual por meio da apresentação de relatório parcial de execução do objeto, que observará o disposto na Lei n° 13.019/2014, em seu regulamento e as seguintes exigências do ato normativo setorial;</w:t>
      </w:r>
    </w:p>
    <w:p w14:paraId="66C17B8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14.12.1 - Caso haja a conclusão de que o objeto não foi cumprido quanto ao que se esperava no período de que trata o relatório mensal ou anual ou caso haja indícios de irregularidades, a qualquer tempo, que possam ter gerado </w:t>
      </w:r>
      <w:proofErr w:type="spellStart"/>
      <w:r w:rsidRPr="00E64ABE">
        <w:rPr>
          <w:rFonts w:ascii="Times New Roman" w:eastAsia="Times New Roman" w:hAnsi="Times New Roman" w:cs="Times New Roman"/>
          <w:color w:val="000000"/>
          <w:sz w:val="27"/>
          <w:szCs w:val="27"/>
          <w:lang w:eastAsia="pt-BR"/>
        </w:rPr>
        <w:t>dano</w:t>
      </w:r>
      <w:proofErr w:type="spellEnd"/>
      <w:r w:rsidRPr="00E64ABE">
        <w:rPr>
          <w:rFonts w:ascii="Times New Roman" w:eastAsia="Times New Roman" w:hAnsi="Times New Roman" w:cs="Times New Roman"/>
          <w:color w:val="000000"/>
          <w:sz w:val="27"/>
          <w:szCs w:val="27"/>
          <w:lang w:eastAsia="pt-BR"/>
        </w:rPr>
        <w:t xml:space="preserve"> ao erário, a ORGANIZAÇÃO DA SOCIEDADE CIVIL será notificada para que apresente Plano de Providências com vistas ao saneamento das situações identificadas;</w:t>
      </w:r>
    </w:p>
    <w:p w14:paraId="27ABECB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09A3FA3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DÉCIMA QUINTA – SANÇÕES</w:t>
      </w:r>
    </w:p>
    <w:p w14:paraId="72C23D55"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20B7D8A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15.1 - A execução da parceria em desacordo com o Plano de Trabalho, com este instrumento, com o disposto na Lei Federal nº 13.019/2014, no seu Regulamento ou nas disposições normativas aplicáveis pode ensejar aplicação </w:t>
      </w:r>
      <w:r w:rsidRPr="00E64ABE">
        <w:rPr>
          <w:rFonts w:ascii="Times New Roman" w:eastAsia="Times New Roman" w:hAnsi="Times New Roman" w:cs="Times New Roman"/>
          <w:color w:val="000000"/>
          <w:sz w:val="27"/>
          <w:szCs w:val="27"/>
          <w:lang w:eastAsia="pt-BR"/>
        </w:rPr>
        <w:lastRenderedPageBreak/>
        <w:t>à ORGANIZAÇÃO DA SOCIEDADE CIVIL, garantida prévia defesa, das seguintes sanções:</w:t>
      </w:r>
    </w:p>
    <w:p w14:paraId="47FFFC7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 - </w:t>
      </w:r>
      <w:proofErr w:type="gramStart"/>
      <w:r w:rsidRPr="00E64ABE">
        <w:rPr>
          <w:rFonts w:ascii="Times New Roman" w:eastAsia="Times New Roman" w:hAnsi="Times New Roman" w:cs="Times New Roman"/>
          <w:color w:val="000000"/>
          <w:sz w:val="27"/>
          <w:szCs w:val="27"/>
          <w:lang w:eastAsia="pt-BR"/>
        </w:rPr>
        <w:t>advertência</w:t>
      </w:r>
      <w:proofErr w:type="gramEnd"/>
      <w:r w:rsidRPr="00E64ABE">
        <w:rPr>
          <w:rFonts w:ascii="Times New Roman" w:eastAsia="Times New Roman" w:hAnsi="Times New Roman" w:cs="Times New Roman"/>
          <w:color w:val="000000"/>
          <w:sz w:val="27"/>
          <w:szCs w:val="27"/>
          <w:lang w:eastAsia="pt-BR"/>
        </w:rPr>
        <w:t>;</w:t>
      </w:r>
    </w:p>
    <w:p w14:paraId="4284A9E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II - </w:t>
      </w:r>
      <w:proofErr w:type="gramStart"/>
      <w:r w:rsidRPr="00E64ABE">
        <w:rPr>
          <w:rFonts w:ascii="Times New Roman" w:eastAsia="Times New Roman" w:hAnsi="Times New Roman" w:cs="Times New Roman"/>
          <w:color w:val="000000"/>
          <w:sz w:val="27"/>
          <w:szCs w:val="27"/>
          <w:lang w:eastAsia="pt-BR"/>
        </w:rPr>
        <w:t>suspensão</w:t>
      </w:r>
      <w:proofErr w:type="gramEnd"/>
      <w:r w:rsidRPr="00E64ABE">
        <w:rPr>
          <w:rFonts w:ascii="Times New Roman" w:eastAsia="Times New Roman" w:hAnsi="Times New Roman" w:cs="Times New Roman"/>
          <w:color w:val="000000"/>
          <w:sz w:val="27"/>
          <w:szCs w:val="27"/>
          <w:lang w:eastAsia="pt-BR"/>
        </w:rPr>
        <w:t xml:space="preserve"> temporária da participação em chamamento público e impedimento de celebrar parceria ou contrato com órgãos e entidades da esfera de governo da administração pública sancionadora, por prazo não superior a dois anos; ou</w:t>
      </w:r>
    </w:p>
    <w:p w14:paraId="76780DB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III - declaração de inidoneidade para participar de chamamento público ou celebrar parceria ou contrato com órgãos e entidades de todas as esferas de governo.</w:t>
      </w:r>
    </w:p>
    <w:p w14:paraId="76B301CA"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15.2 - É facultada a defesa do interessado antes de aplicação da sanção, no prazo de dez dias a contar do recebimento de notificação com essa finalidade.</w:t>
      </w:r>
    </w:p>
    <w:p w14:paraId="4C589A31"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15.3 - A sanção de advertência tem caráter educativo e preventivo e será aplicada quando verificadas irregularidades que não justifiquem a aplicação de penalidade mais severa.</w:t>
      </w:r>
    </w:p>
    <w:p w14:paraId="7E2034B8"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15.4 - A sanção de suspensão temporária deverá ser aplicada nos casos em que verificada fraude na celebração, na execução ou na prestação de contas da parceria, quando não se justificar imposição da penalidade mais severa, considerando a natureza e a gravidade da infração, as peculiaridades do caso concreto, as circunstâncias agravantes ou atenuantes e os danos.</w:t>
      </w:r>
    </w:p>
    <w:p w14:paraId="34937EC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15.5 - As sanções de suspensão temporária e de declaração de inidoneidade são de competência exclusiva do titular da pasta.</w:t>
      </w:r>
    </w:p>
    <w:p w14:paraId="1972EBD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15.6 - Da decisão administrativa sancionadora cabe recurso administrativo, no prazo de 10 (dez) dias, contado da data de ciência da decisão, podendo a reabilitação ser requerida após 02 (dois) anos da aplicação da penalidade.</w:t>
      </w:r>
    </w:p>
    <w:p w14:paraId="68CF3BC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15.6.1 - No caso da sanção de suspensão temporária ou de declaração de inidoneidade, o recurso cabível é o pedido de reconsideração.</w:t>
      </w:r>
    </w:p>
    <w:p w14:paraId="7135078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15.7 - A situação de impedimento permanecerá enquanto perdurarem os motivos determinantes da punição ou até que seja providenciada a reabilitação perante a ADMINISTRAÇÃO PÚBLICA, devendo ser concedida quando houver ressarcimento dos danos, desde que decorrido o prazo de 02 (dois) anos.</w:t>
      </w:r>
    </w:p>
    <w:p w14:paraId="1A6D9AE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9DC9536"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DÉCIMA SEXTA - RESCISÃO E DENÚNCIA</w:t>
      </w:r>
    </w:p>
    <w:p w14:paraId="1E553E2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lastRenderedPageBreak/>
        <w:t> </w:t>
      </w:r>
    </w:p>
    <w:p w14:paraId="473DB8EE"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16.1 - Este instrumento poderá ser denunciado ou rescindido, devendo o outro partícipe ser comunicado dessa intenção no prazo mínimo de 30 (trinta) dias.</w:t>
      </w:r>
    </w:p>
    <w:p w14:paraId="25EC51BD"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16.2 - Os partícipes são responsáveis somente pelas obrigações do período em que efetivamente vigorou a parceria.</w:t>
      </w:r>
    </w:p>
    <w:p w14:paraId="760879E0"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16.3 - A ADMINISTRAÇÃO PÚBLICA poderá rescindir unilateralmente este instrumento quando houver inexecução do objeto, descumprimento do disposto na Lei nº 13.019/2014 ou em outro ato normativo vigente que implicar prejuízo ao interesse público, garantida à ORGANIZAÇÃO DA SOCIEDADE CIVIL a oportunidade de defesa.</w:t>
      </w:r>
    </w:p>
    <w:p w14:paraId="1A560484" w14:textId="643B7FBA"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16.4 - A rescisão enseja a imediata adoção das medidas cabíveis ao caso concreto, tais como a aplicação de sanções previstas neste instrumento, a notificação para devolução de recursos e a instauração de sindicância ou de processo administrativo disciplinar, conforme a peculiaridade dos fatos que causaram a necessidade de rescisão. </w:t>
      </w:r>
    </w:p>
    <w:p w14:paraId="75F91A7B" w14:textId="599FEA92"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CLÁUSULA DÉCIMA SÉTIMA – FORO </w:t>
      </w:r>
    </w:p>
    <w:p w14:paraId="7079C60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Nos casos em que não for possível solução administrativa em negociação de que participe o órgão de assessoramento jurídico da administração pública, fica eleito o Foro de Londrina, para dirimir quaisquer dúvidas ou conflitos decorrentes da parceria.</w:t>
      </w:r>
    </w:p>
    <w:p w14:paraId="0AB02484"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7FD5C903" w14:textId="1BE4802A"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Londrina, ____ de [MÊS] de [ANO].</w:t>
      </w:r>
    </w:p>
    <w:p w14:paraId="478D7239"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w:t>
      </w:r>
    </w:p>
    <w:p w14:paraId="1863D18C"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Marcelo Belinati Martins</w:t>
      </w:r>
    </w:p>
    <w:p w14:paraId="3D23A06C" w14:textId="28158388"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Prefeito do Município de Londrina </w:t>
      </w:r>
    </w:p>
    <w:p w14:paraId="1ACE2C73"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 xml:space="preserve">Andrea Bastos </w:t>
      </w:r>
      <w:proofErr w:type="spellStart"/>
      <w:r w:rsidRPr="00E64ABE">
        <w:rPr>
          <w:rFonts w:ascii="Times New Roman" w:eastAsia="Times New Roman" w:hAnsi="Times New Roman" w:cs="Times New Roman"/>
          <w:color w:val="000000"/>
          <w:sz w:val="27"/>
          <w:szCs w:val="27"/>
          <w:lang w:eastAsia="pt-BR"/>
        </w:rPr>
        <w:t>Ramondini</w:t>
      </w:r>
      <w:proofErr w:type="spellEnd"/>
      <w:r w:rsidRPr="00E64ABE">
        <w:rPr>
          <w:rFonts w:ascii="Times New Roman" w:eastAsia="Times New Roman" w:hAnsi="Times New Roman" w:cs="Times New Roman"/>
          <w:color w:val="000000"/>
          <w:sz w:val="27"/>
          <w:szCs w:val="27"/>
          <w:lang w:eastAsia="pt-BR"/>
        </w:rPr>
        <w:t xml:space="preserve"> Danelon</w:t>
      </w:r>
    </w:p>
    <w:p w14:paraId="7C9370DE" w14:textId="5C63CA14"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Secretária Municipal do Idoso </w:t>
      </w:r>
    </w:p>
    <w:p w14:paraId="3F5DFA3F"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Organização da Sociedade Civil </w:t>
      </w:r>
    </w:p>
    <w:p w14:paraId="135617A2" w14:textId="77777777" w:rsidR="00E64ABE" w:rsidRPr="00E64ABE" w:rsidRDefault="00E64ABE" w:rsidP="0019123A">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64ABE">
        <w:rPr>
          <w:rFonts w:ascii="Times New Roman" w:eastAsia="Times New Roman" w:hAnsi="Times New Roman" w:cs="Times New Roman"/>
          <w:color w:val="000000"/>
          <w:sz w:val="27"/>
          <w:szCs w:val="27"/>
          <w:lang w:eastAsia="pt-BR"/>
        </w:rPr>
        <w:t>Presidente ou Representante Legal</w:t>
      </w:r>
    </w:p>
    <w:p w14:paraId="5DB84C59" w14:textId="504B726E" w:rsidR="003951E9" w:rsidRDefault="0067443B" w:rsidP="0019123A">
      <w:pPr>
        <w:jc w:val="both"/>
      </w:pPr>
      <w:r>
        <w:t>Z</w:t>
      </w:r>
      <w:r>
        <w:tab/>
      </w:r>
      <w:bookmarkStart w:id="4" w:name="_GoBack"/>
      <w:bookmarkEnd w:id="4"/>
    </w:p>
    <w:sectPr w:rsidR="003951E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1483C"/>
    <w:multiLevelType w:val="multilevel"/>
    <w:tmpl w:val="B654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287B49"/>
    <w:multiLevelType w:val="multilevel"/>
    <w:tmpl w:val="057A6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D93F01"/>
    <w:multiLevelType w:val="multilevel"/>
    <w:tmpl w:val="B62C4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3E4E00"/>
    <w:multiLevelType w:val="multilevel"/>
    <w:tmpl w:val="3B3CD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3F1FF5"/>
    <w:multiLevelType w:val="multilevel"/>
    <w:tmpl w:val="62B8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3E6F6A"/>
    <w:multiLevelType w:val="multilevel"/>
    <w:tmpl w:val="28047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E70818"/>
    <w:multiLevelType w:val="multilevel"/>
    <w:tmpl w:val="72AA7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B859D6"/>
    <w:multiLevelType w:val="multilevel"/>
    <w:tmpl w:val="4FA25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747F47"/>
    <w:multiLevelType w:val="multilevel"/>
    <w:tmpl w:val="11B6D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D21FF7"/>
    <w:multiLevelType w:val="multilevel"/>
    <w:tmpl w:val="B9BCFCE6"/>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5A49FC"/>
    <w:multiLevelType w:val="multilevel"/>
    <w:tmpl w:val="1B001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75981"/>
    <w:multiLevelType w:val="multilevel"/>
    <w:tmpl w:val="D1123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B40B40"/>
    <w:multiLevelType w:val="multilevel"/>
    <w:tmpl w:val="83C0D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921F9A"/>
    <w:multiLevelType w:val="multilevel"/>
    <w:tmpl w:val="121E4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A27F28"/>
    <w:multiLevelType w:val="multilevel"/>
    <w:tmpl w:val="76143EF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7C134C"/>
    <w:multiLevelType w:val="multilevel"/>
    <w:tmpl w:val="1C623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4B73B5"/>
    <w:multiLevelType w:val="multilevel"/>
    <w:tmpl w:val="69A40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E21E04"/>
    <w:multiLevelType w:val="multilevel"/>
    <w:tmpl w:val="743E1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8343B06"/>
    <w:multiLevelType w:val="multilevel"/>
    <w:tmpl w:val="0D98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E94490"/>
    <w:multiLevelType w:val="multilevel"/>
    <w:tmpl w:val="076C2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891C8E"/>
    <w:multiLevelType w:val="multilevel"/>
    <w:tmpl w:val="506CB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lvlOverride w:ilvl="0">
      <w:startOverride w:val="6"/>
    </w:lvlOverride>
  </w:num>
  <w:num w:numId="2">
    <w:abstractNumId w:val="13"/>
  </w:num>
  <w:num w:numId="3">
    <w:abstractNumId w:val="3"/>
    <w:lvlOverride w:ilvl="0">
      <w:startOverride w:val="2"/>
    </w:lvlOverride>
  </w:num>
  <w:num w:numId="4">
    <w:abstractNumId w:val="3"/>
    <w:lvlOverride w:ilvl="0">
      <w:startOverride w:val="3"/>
    </w:lvlOverride>
  </w:num>
  <w:num w:numId="5">
    <w:abstractNumId w:val="3"/>
    <w:lvlOverride w:ilvl="0">
      <w:startOverride w:val="4"/>
    </w:lvlOverride>
  </w:num>
  <w:num w:numId="6">
    <w:abstractNumId w:val="3"/>
    <w:lvlOverride w:ilvl="0">
      <w:startOverride w:val="5"/>
    </w:lvlOverride>
  </w:num>
  <w:num w:numId="7">
    <w:abstractNumId w:val="3"/>
    <w:lvlOverride w:ilvl="0">
      <w:startOverride w:val="6"/>
    </w:lvlOverride>
  </w:num>
  <w:num w:numId="8">
    <w:abstractNumId w:val="3"/>
    <w:lvlOverride w:ilvl="0">
      <w:startOverride w:val="7"/>
    </w:lvlOverride>
  </w:num>
  <w:num w:numId="9">
    <w:abstractNumId w:val="3"/>
    <w:lvlOverride w:ilvl="0">
      <w:startOverride w:val="8"/>
    </w:lvlOverride>
  </w:num>
  <w:num w:numId="10">
    <w:abstractNumId w:val="3"/>
    <w:lvlOverride w:ilvl="0">
      <w:startOverride w:val="9"/>
    </w:lvlOverride>
  </w:num>
  <w:num w:numId="11">
    <w:abstractNumId w:val="3"/>
    <w:lvlOverride w:ilvl="0">
      <w:startOverride w:val="10"/>
    </w:lvlOverride>
  </w:num>
  <w:num w:numId="12">
    <w:abstractNumId w:val="3"/>
    <w:lvlOverride w:ilvl="0">
      <w:startOverride w:val="11"/>
    </w:lvlOverride>
  </w:num>
  <w:num w:numId="13">
    <w:abstractNumId w:val="3"/>
    <w:lvlOverride w:ilvl="0">
      <w:startOverride w:val="12"/>
    </w:lvlOverride>
  </w:num>
  <w:num w:numId="14">
    <w:abstractNumId w:val="3"/>
    <w:lvlOverride w:ilvl="0">
      <w:startOverride w:val="13"/>
    </w:lvlOverride>
  </w:num>
  <w:num w:numId="15">
    <w:abstractNumId w:val="3"/>
    <w:lvlOverride w:ilvl="0">
      <w:startOverride w:val="14"/>
    </w:lvlOverride>
  </w:num>
  <w:num w:numId="16">
    <w:abstractNumId w:val="3"/>
    <w:lvlOverride w:ilvl="0">
      <w:startOverride w:val="15"/>
    </w:lvlOverride>
  </w:num>
  <w:num w:numId="17">
    <w:abstractNumId w:val="3"/>
    <w:lvlOverride w:ilvl="0">
      <w:startOverride w:val="16"/>
    </w:lvlOverride>
  </w:num>
  <w:num w:numId="18">
    <w:abstractNumId w:val="3"/>
    <w:lvlOverride w:ilvl="0">
      <w:startOverride w:val="17"/>
    </w:lvlOverride>
  </w:num>
  <w:num w:numId="19">
    <w:abstractNumId w:val="3"/>
    <w:lvlOverride w:ilvl="0">
      <w:startOverride w:val="18"/>
    </w:lvlOverride>
  </w:num>
  <w:num w:numId="20">
    <w:abstractNumId w:val="3"/>
    <w:lvlOverride w:ilvl="0">
      <w:startOverride w:val="19"/>
    </w:lvlOverride>
  </w:num>
  <w:num w:numId="21">
    <w:abstractNumId w:val="3"/>
    <w:lvlOverride w:ilvl="0">
      <w:startOverride w:val="20"/>
    </w:lvlOverride>
  </w:num>
  <w:num w:numId="22">
    <w:abstractNumId w:val="2"/>
    <w:lvlOverride w:ilvl="0">
      <w:startOverride w:val="21"/>
    </w:lvlOverride>
  </w:num>
  <w:num w:numId="23">
    <w:abstractNumId w:val="2"/>
    <w:lvlOverride w:ilvl="0">
      <w:startOverride w:val="22"/>
    </w:lvlOverride>
  </w:num>
  <w:num w:numId="24">
    <w:abstractNumId w:val="2"/>
    <w:lvlOverride w:ilvl="0">
      <w:startOverride w:val="23"/>
    </w:lvlOverride>
  </w:num>
  <w:num w:numId="25">
    <w:abstractNumId w:val="2"/>
    <w:lvlOverride w:ilvl="0">
      <w:startOverride w:val="24"/>
    </w:lvlOverride>
  </w:num>
  <w:num w:numId="26">
    <w:abstractNumId w:val="2"/>
    <w:lvlOverride w:ilvl="0">
      <w:startOverride w:val="25"/>
    </w:lvlOverride>
  </w:num>
  <w:num w:numId="27">
    <w:abstractNumId w:val="2"/>
    <w:lvlOverride w:ilvl="0">
      <w:startOverride w:val="26"/>
    </w:lvlOverride>
  </w:num>
  <w:num w:numId="28">
    <w:abstractNumId w:val="14"/>
    <w:lvlOverride w:ilvl="0">
      <w:startOverride w:val="7"/>
    </w:lvlOverride>
  </w:num>
  <w:num w:numId="29">
    <w:abstractNumId w:val="10"/>
    <w:lvlOverride w:ilvl="0">
      <w:startOverride w:val="8"/>
    </w:lvlOverride>
  </w:num>
  <w:num w:numId="30">
    <w:abstractNumId w:val="12"/>
  </w:num>
  <w:num w:numId="31">
    <w:abstractNumId w:val="11"/>
    <w:lvlOverride w:ilvl="0">
      <w:startOverride w:val="9"/>
    </w:lvlOverride>
  </w:num>
  <w:num w:numId="32">
    <w:abstractNumId w:val="5"/>
  </w:num>
  <w:num w:numId="33">
    <w:abstractNumId w:val="6"/>
    <w:lvlOverride w:ilvl="0">
      <w:startOverride w:val="13"/>
    </w:lvlOverride>
  </w:num>
  <w:num w:numId="34">
    <w:abstractNumId w:val="15"/>
    <w:lvlOverride w:ilvl="0">
      <w:startOverride w:val="14"/>
    </w:lvlOverride>
  </w:num>
  <w:num w:numId="35">
    <w:abstractNumId w:val="8"/>
    <w:lvlOverride w:ilvl="0">
      <w:startOverride w:val="16"/>
    </w:lvlOverride>
  </w:num>
  <w:num w:numId="36">
    <w:abstractNumId w:val="17"/>
  </w:num>
  <w:num w:numId="37">
    <w:abstractNumId w:val="0"/>
  </w:num>
  <w:num w:numId="38">
    <w:abstractNumId w:val="18"/>
  </w:num>
  <w:num w:numId="39">
    <w:abstractNumId w:val="4"/>
  </w:num>
  <w:num w:numId="40">
    <w:abstractNumId w:val="20"/>
  </w:num>
  <w:num w:numId="41">
    <w:abstractNumId w:val="19"/>
  </w:num>
  <w:num w:numId="42">
    <w:abstractNumId w:val="16"/>
    <w:lvlOverride w:ilvl="0">
      <w:startOverride w:val="7"/>
    </w:lvlOverride>
  </w:num>
  <w:num w:numId="43">
    <w:abstractNumId w:val="16"/>
    <w:lvlOverride w:ilvl="0">
      <w:startOverride w:val="8"/>
    </w:lvlOverride>
  </w:num>
  <w:num w:numId="44">
    <w:abstractNumId w:val="16"/>
    <w:lvlOverride w:ilvl="0">
      <w:startOverride w:val="9"/>
    </w:lvlOverride>
  </w:num>
  <w:num w:numId="45">
    <w:abstractNumId w:val="16"/>
    <w:lvlOverride w:ilvl="0">
      <w:startOverride w:val="10"/>
    </w:lvlOverride>
  </w:num>
  <w:num w:numId="46">
    <w:abstractNumId w:val="16"/>
    <w:lvlOverride w:ilvl="0">
      <w:startOverride w:val="11"/>
    </w:lvlOverride>
  </w:num>
  <w:num w:numId="47">
    <w:abstractNumId w:val="16"/>
    <w:lvlOverride w:ilvl="0">
      <w:startOverride w:val="12"/>
    </w:lvlOverride>
  </w:num>
  <w:num w:numId="48">
    <w:abstractNumId w:val="16"/>
    <w:lvlOverride w:ilvl="0">
      <w:startOverride w:val="13"/>
    </w:lvlOverride>
  </w:num>
  <w:num w:numId="49">
    <w:abstractNumId w:val="16"/>
    <w:lvlOverride w:ilvl="0">
      <w:startOverride w:val="14"/>
    </w:lvlOverride>
  </w:num>
  <w:num w:numId="50">
    <w:abstractNumId w:val="16"/>
    <w:lvlOverride w:ilvl="0">
      <w:startOverride w:val="15"/>
    </w:lvlOverride>
  </w:num>
  <w:num w:numId="51">
    <w:abstractNumId w:val="16"/>
    <w:lvlOverride w:ilvl="0">
      <w:startOverride w:val="16"/>
    </w:lvlOverride>
  </w:num>
  <w:num w:numId="52">
    <w:abstractNumId w:val="16"/>
    <w:lvlOverride w:ilvl="0">
      <w:startOverride w:val="17"/>
    </w:lvlOverride>
  </w:num>
  <w:num w:numId="53">
    <w:abstractNumId w:val="16"/>
    <w:lvlOverride w:ilvl="0">
      <w:startOverride w:val="18"/>
    </w:lvlOverride>
  </w:num>
  <w:num w:numId="54">
    <w:abstractNumId w:val="16"/>
    <w:lvlOverride w:ilvl="0">
      <w:startOverride w:val="19"/>
    </w:lvlOverride>
  </w:num>
  <w:num w:numId="55">
    <w:abstractNumId w:val="16"/>
    <w:lvlOverride w:ilvl="0">
      <w:startOverride w:val="20"/>
    </w:lvlOverride>
  </w:num>
  <w:num w:numId="56">
    <w:abstractNumId w:val="16"/>
    <w:lvlOverride w:ilvl="0">
      <w:startOverride w:val="21"/>
    </w:lvlOverride>
  </w:num>
  <w:num w:numId="57">
    <w:abstractNumId w:val="16"/>
    <w:lvlOverride w:ilvl="0">
      <w:startOverride w:val="22"/>
    </w:lvlOverride>
  </w:num>
  <w:num w:numId="58">
    <w:abstractNumId w:val="16"/>
    <w:lvlOverride w:ilvl="0">
      <w:startOverride w:val="23"/>
    </w:lvlOverride>
  </w:num>
  <w:num w:numId="59">
    <w:abstractNumId w:val="16"/>
    <w:lvlOverride w:ilvl="0">
      <w:startOverride w:val="24"/>
    </w:lvlOverride>
  </w:num>
  <w:num w:numId="60">
    <w:abstractNumId w:val="16"/>
    <w:lvlOverride w:ilvl="0">
      <w:startOverride w:val="25"/>
    </w:lvlOverride>
  </w:num>
  <w:num w:numId="61">
    <w:abstractNumId w:val="16"/>
    <w:lvlOverride w:ilvl="0">
      <w:startOverride w:val="26"/>
    </w:lvlOverride>
  </w:num>
  <w:num w:numId="62">
    <w:abstractNumId w:val="1"/>
  </w:num>
  <w:num w:numId="63">
    <w:abstractNumId w:val="7"/>
    <w:lvlOverride w:ilvl="0">
      <w:startOverride w:val="3"/>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ABE"/>
    <w:rsid w:val="000806F0"/>
    <w:rsid w:val="000E31CF"/>
    <w:rsid w:val="00150D7B"/>
    <w:rsid w:val="0019123A"/>
    <w:rsid w:val="001D14AC"/>
    <w:rsid w:val="002027DC"/>
    <w:rsid w:val="00266FB2"/>
    <w:rsid w:val="002A47C5"/>
    <w:rsid w:val="00355B38"/>
    <w:rsid w:val="003710FF"/>
    <w:rsid w:val="003834FE"/>
    <w:rsid w:val="003951E9"/>
    <w:rsid w:val="003A2120"/>
    <w:rsid w:val="00406DBC"/>
    <w:rsid w:val="0042722B"/>
    <w:rsid w:val="0046300C"/>
    <w:rsid w:val="004B74AB"/>
    <w:rsid w:val="004E6148"/>
    <w:rsid w:val="005069BE"/>
    <w:rsid w:val="00537F08"/>
    <w:rsid w:val="005D5EBE"/>
    <w:rsid w:val="006141DA"/>
    <w:rsid w:val="00623344"/>
    <w:rsid w:val="00631D22"/>
    <w:rsid w:val="006549E8"/>
    <w:rsid w:val="00664B82"/>
    <w:rsid w:val="0067443B"/>
    <w:rsid w:val="00704B74"/>
    <w:rsid w:val="00725350"/>
    <w:rsid w:val="007670A6"/>
    <w:rsid w:val="00780111"/>
    <w:rsid w:val="007B1720"/>
    <w:rsid w:val="007B7F41"/>
    <w:rsid w:val="007C754E"/>
    <w:rsid w:val="007E4235"/>
    <w:rsid w:val="00805ACB"/>
    <w:rsid w:val="00863762"/>
    <w:rsid w:val="008658BA"/>
    <w:rsid w:val="008B2B41"/>
    <w:rsid w:val="00906253"/>
    <w:rsid w:val="009532F7"/>
    <w:rsid w:val="009677EC"/>
    <w:rsid w:val="009F66ED"/>
    <w:rsid w:val="00A44F74"/>
    <w:rsid w:val="00A7087D"/>
    <w:rsid w:val="00A7716B"/>
    <w:rsid w:val="00A827D2"/>
    <w:rsid w:val="00AB09DE"/>
    <w:rsid w:val="00B01173"/>
    <w:rsid w:val="00B26226"/>
    <w:rsid w:val="00B43816"/>
    <w:rsid w:val="00B72F9E"/>
    <w:rsid w:val="00B773D2"/>
    <w:rsid w:val="00BE7F90"/>
    <w:rsid w:val="00C31F51"/>
    <w:rsid w:val="00C35A8E"/>
    <w:rsid w:val="00C4337F"/>
    <w:rsid w:val="00C808EE"/>
    <w:rsid w:val="00D9715E"/>
    <w:rsid w:val="00DA5516"/>
    <w:rsid w:val="00E360E8"/>
    <w:rsid w:val="00E4457C"/>
    <w:rsid w:val="00E64ABE"/>
    <w:rsid w:val="00E66D1A"/>
    <w:rsid w:val="00E81542"/>
    <w:rsid w:val="00E91A19"/>
    <w:rsid w:val="00E95185"/>
    <w:rsid w:val="00EA3FAA"/>
    <w:rsid w:val="00EC04CD"/>
    <w:rsid w:val="00EC7085"/>
    <w:rsid w:val="00EF191F"/>
    <w:rsid w:val="00F27404"/>
    <w:rsid w:val="00FB0A74"/>
    <w:rsid w:val="00FF5B97"/>
    <w:rsid w:val="00FF6B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76375"/>
  <w15:chartTrackingRefBased/>
  <w15:docId w15:val="{3ADCC9B1-6E40-48CB-9136-D72BFB5F9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har"/>
    <w:uiPriority w:val="9"/>
    <w:qFormat/>
    <w:rsid w:val="00E64ABE"/>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E64ABE"/>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5">
    <w:name w:val="heading 5"/>
    <w:basedOn w:val="Normal"/>
    <w:link w:val="Ttulo5Char"/>
    <w:uiPriority w:val="9"/>
    <w:qFormat/>
    <w:rsid w:val="00E64ABE"/>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E64ABE"/>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E64ABE"/>
    <w:rPr>
      <w:rFonts w:ascii="Times New Roman" w:eastAsia="Times New Roman" w:hAnsi="Times New Roman" w:cs="Times New Roman"/>
      <w:b/>
      <w:bCs/>
      <w:sz w:val="27"/>
      <w:szCs w:val="27"/>
      <w:lang w:eastAsia="pt-BR"/>
    </w:rPr>
  </w:style>
  <w:style w:type="character" w:customStyle="1" w:styleId="Ttulo5Char">
    <w:name w:val="Título 5 Char"/>
    <w:basedOn w:val="Fontepargpadro"/>
    <w:link w:val="Ttulo5"/>
    <w:uiPriority w:val="9"/>
    <w:rsid w:val="00E64ABE"/>
    <w:rPr>
      <w:rFonts w:ascii="Times New Roman" w:eastAsia="Times New Roman" w:hAnsi="Times New Roman" w:cs="Times New Roman"/>
      <w:b/>
      <w:bCs/>
      <w:sz w:val="20"/>
      <w:szCs w:val="20"/>
      <w:lang w:eastAsia="pt-BR"/>
    </w:rPr>
  </w:style>
  <w:style w:type="paragraph" w:styleId="NormalWeb">
    <w:name w:val="Normal (Web)"/>
    <w:basedOn w:val="Normal"/>
    <w:uiPriority w:val="99"/>
    <w:semiHidden/>
    <w:unhideWhenUsed/>
    <w:rsid w:val="00E64AB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64ABE"/>
    <w:rPr>
      <w:b/>
      <w:bCs/>
    </w:rPr>
  </w:style>
  <w:style w:type="character" w:styleId="nfase">
    <w:name w:val="Emphasis"/>
    <w:basedOn w:val="Fontepargpadro"/>
    <w:uiPriority w:val="20"/>
    <w:qFormat/>
    <w:rsid w:val="00E64ABE"/>
    <w:rPr>
      <w:i/>
      <w:iCs/>
    </w:rPr>
  </w:style>
  <w:style w:type="character" w:styleId="Hyperlink">
    <w:name w:val="Hyperlink"/>
    <w:basedOn w:val="Fontepargpadro"/>
    <w:uiPriority w:val="99"/>
    <w:semiHidden/>
    <w:unhideWhenUsed/>
    <w:rsid w:val="00E64ABE"/>
    <w:rPr>
      <w:color w:val="0000FF"/>
      <w:u w:val="single"/>
    </w:rPr>
  </w:style>
  <w:style w:type="character" w:styleId="HiperlinkVisitado">
    <w:name w:val="FollowedHyperlink"/>
    <w:basedOn w:val="Fontepargpadro"/>
    <w:uiPriority w:val="99"/>
    <w:semiHidden/>
    <w:unhideWhenUsed/>
    <w:rsid w:val="00E64ABE"/>
    <w:rPr>
      <w:color w:val="800080"/>
      <w:u w:val="single"/>
    </w:rPr>
  </w:style>
  <w:style w:type="paragraph" w:styleId="PargrafodaLista">
    <w:name w:val="List Paragraph"/>
    <w:basedOn w:val="Normal"/>
    <w:uiPriority w:val="34"/>
    <w:qFormat/>
    <w:rsid w:val="00DA55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16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64167-8F3B-4F2D-87C6-FBD139DE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8464</Words>
  <Characters>45707</Characters>
  <Application>Microsoft Office Word</Application>
  <DocSecurity>0</DocSecurity>
  <Lines>380</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Maira Marques de Santana Geraldino - matr 67.795-7</dc:creator>
  <cp:keywords/>
  <dc:description/>
  <cp:lastModifiedBy>Erica Moriya matr. 142220</cp:lastModifiedBy>
  <cp:revision>4</cp:revision>
  <dcterms:created xsi:type="dcterms:W3CDTF">2021-10-21T14:00:00Z</dcterms:created>
  <dcterms:modified xsi:type="dcterms:W3CDTF">2021-10-21T14:07:00Z</dcterms:modified>
</cp:coreProperties>
</file>